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3F1D" w14:textId="77777777" w:rsidR="00A43B72" w:rsidRDefault="00A43B72">
      <w:pPr>
        <w:pBdr>
          <w:top w:val="nil"/>
          <w:left w:val="nil"/>
          <w:bottom w:val="nil"/>
          <w:right w:val="nil"/>
          <w:between w:val="nil"/>
        </w:pBdr>
        <w:spacing w:line="276" w:lineRule="auto"/>
      </w:pPr>
    </w:p>
    <w:p w14:paraId="23CFF6BB" w14:textId="77777777" w:rsidR="00A43B72" w:rsidRDefault="00A43B72">
      <w:pPr>
        <w:pBdr>
          <w:top w:val="nil"/>
          <w:left w:val="nil"/>
          <w:bottom w:val="nil"/>
          <w:right w:val="nil"/>
          <w:between w:val="nil"/>
        </w:pBdr>
        <w:spacing w:line="276" w:lineRule="auto"/>
      </w:pPr>
    </w:p>
    <w:p w14:paraId="7C392A70" w14:textId="77777777" w:rsidR="00A43B72" w:rsidRDefault="00A43B72">
      <w:pPr>
        <w:pBdr>
          <w:top w:val="nil"/>
          <w:left w:val="nil"/>
          <w:bottom w:val="nil"/>
          <w:right w:val="nil"/>
          <w:between w:val="nil"/>
        </w:pBdr>
        <w:rPr>
          <w:rFonts w:ascii="Times New Roman" w:eastAsia="Times New Roman" w:hAnsi="Times New Roman" w:cs="Times New Roman"/>
          <w:color w:val="000000"/>
          <w:sz w:val="20"/>
          <w:szCs w:val="20"/>
        </w:rPr>
      </w:pPr>
    </w:p>
    <w:p w14:paraId="381E07F8" w14:textId="77777777" w:rsidR="00A43B72" w:rsidRDefault="00A43B72">
      <w:pPr>
        <w:pBdr>
          <w:top w:val="nil"/>
          <w:left w:val="nil"/>
          <w:bottom w:val="nil"/>
          <w:right w:val="nil"/>
          <w:between w:val="nil"/>
        </w:pBdr>
        <w:rPr>
          <w:rFonts w:ascii="Times New Roman" w:eastAsia="Times New Roman" w:hAnsi="Times New Roman" w:cs="Times New Roman"/>
          <w:color w:val="000000"/>
          <w:sz w:val="20"/>
          <w:szCs w:val="20"/>
        </w:rPr>
      </w:pPr>
    </w:p>
    <w:p w14:paraId="7324838A" w14:textId="77777777" w:rsidR="00A43B72" w:rsidRDefault="00A43B72">
      <w:pPr>
        <w:pBdr>
          <w:top w:val="nil"/>
          <w:left w:val="nil"/>
          <w:bottom w:val="nil"/>
          <w:right w:val="nil"/>
          <w:between w:val="nil"/>
        </w:pBdr>
        <w:rPr>
          <w:rFonts w:ascii="Times New Roman" w:eastAsia="Times New Roman" w:hAnsi="Times New Roman" w:cs="Times New Roman"/>
          <w:color w:val="000000"/>
          <w:sz w:val="20"/>
          <w:szCs w:val="20"/>
        </w:rPr>
      </w:pPr>
    </w:p>
    <w:p w14:paraId="5AD74C27" w14:textId="77777777" w:rsidR="00A43B72" w:rsidRDefault="00A43B72">
      <w:pPr>
        <w:pBdr>
          <w:top w:val="nil"/>
          <w:left w:val="nil"/>
          <w:bottom w:val="nil"/>
          <w:right w:val="nil"/>
          <w:between w:val="nil"/>
        </w:pBdr>
        <w:rPr>
          <w:rFonts w:ascii="Times New Roman" w:eastAsia="Times New Roman" w:hAnsi="Times New Roman" w:cs="Times New Roman"/>
          <w:color w:val="000000"/>
          <w:sz w:val="20"/>
          <w:szCs w:val="20"/>
        </w:rPr>
      </w:pPr>
    </w:p>
    <w:p w14:paraId="10915A4C" w14:textId="7AFAE9BF" w:rsidR="00A43B72" w:rsidRDefault="00952C6C">
      <w:pPr>
        <w:widowControl/>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6E63EF9" wp14:editId="1A94BED1">
            <wp:extent cx="1647825" cy="514350"/>
            <wp:effectExtent l="0" t="0" r="9525" b="0"/>
            <wp:docPr id="170812200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22006" name="Picture 2" descr="A close 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47825" cy="514350"/>
                    </a:xfrm>
                    <a:prstGeom prst="rect">
                      <a:avLst/>
                    </a:prstGeom>
                  </pic:spPr>
                </pic:pic>
              </a:graphicData>
            </a:graphic>
          </wp:inline>
        </w:drawing>
      </w:r>
    </w:p>
    <w:p w14:paraId="3341DF31" w14:textId="77777777" w:rsidR="00A43B72" w:rsidRDefault="00A43B72">
      <w:pPr>
        <w:pBdr>
          <w:top w:val="nil"/>
          <w:left w:val="nil"/>
          <w:bottom w:val="nil"/>
          <w:right w:val="nil"/>
          <w:between w:val="nil"/>
        </w:pBdr>
        <w:spacing w:before="1"/>
        <w:rPr>
          <w:rFonts w:ascii="Times New Roman" w:eastAsia="Times New Roman" w:hAnsi="Times New Roman" w:cs="Times New Roman"/>
          <w:color w:val="000000"/>
          <w:sz w:val="20"/>
          <w:szCs w:val="20"/>
        </w:rPr>
      </w:pPr>
    </w:p>
    <w:p w14:paraId="011C1C84" w14:textId="77777777" w:rsidR="00A43B72" w:rsidRDefault="00000000">
      <w:pPr>
        <w:pBdr>
          <w:top w:val="nil"/>
          <w:left w:val="nil"/>
          <w:bottom w:val="nil"/>
          <w:right w:val="nil"/>
          <w:between w:val="nil"/>
        </w:pBdr>
        <w:spacing w:before="101" w:line="465" w:lineRule="auto"/>
        <w:ind w:left="4905" w:right="4901"/>
        <w:jc w:val="center"/>
        <w:rPr>
          <w:color w:val="000000"/>
        </w:rPr>
      </w:pPr>
      <w:r>
        <w:rPr>
          <w:color w:val="000000"/>
        </w:rPr>
        <w:t>HEAC STANDARDS APPROVED 5-27-2020 AERAC APPROVED 6-18-2020/6</w:t>
      </w:r>
      <w:r>
        <w:t>-13-2023</w:t>
      </w:r>
    </w:p>
    <w:p w14:paraId="2E7EB2E5" w14:textId="77777777" w:rsidR="00A43B72" w:rsidRDefault="00000000" w:rsidP="008C5A48">
      <w:pPr>
        <w:pStyle w:val="Title"/>
        <w:jc w:val="left"/>
      </w:pPr>
      <w:r>
        <w:t>Curricular Standards: Orientation and Mobility Specialists</w:t>
      </w:r>
    </w:p>
    <w:p w14:paraId="4DA1C4D9" w14:textId="77777777" w:rsidR="00A43B72" w:rsidRDefault="00A43B72"/>
    <w:p w14:paraId="52098D03" w14:textId="77777777" w:rsidR="00A43B72" w:rsidRDefault="00000000">
      <w:pPr>
        <w:jc w:val="center"/>
        <w:rPr>
          <w:sz w:val="24"/>
          <w:szCs w:val="24"/>
        </w:rPr>
        <w:sectPr w:rsidR="00A43B72">
          <w:headerReference w:type="default" r:id="rId10"/>
          <w:pgSz w:w="15840" w:h="12240" w:orient="landscape"/>
          <w:pgMar w:top="700" w:right="1220" w:bottom="280" w:left="1220" w:header="475" w:footer="0" w:gutter="0"/>
          <w:pgNumType w:start="1"/>
          <w:cols w:space="720"/>
        </w:sectPr>
      </w:pPr>
      <w:r>
        <w:t xml:space="preserve"> </w:t>
      </w:r>
      <w:r>
        <w:rPr>
          <w:sz w:val="24"/>
          <w:szCs w:val="24"/>
        </w:rPr>
        <w:t>All Curricular Standards must be fully met to achieve AER Accreditation</w:t>
      </w:r>
    </w:p>
    <w:p w14:paraId="53739BE2" w14:textId="77777777" w:rsidR="00A43B72" w:rsidRDefault="00A43B72">
      <w:pPr>
        <w:pBdr>
          <w:top w:val="nil"/>
          <w:left w:val="nil"/>
          <w:bottom w:val="nil"/>
          <w:right w:val="nil"/>
          <w:between w:val="nil"/>
        </w:pBdr>
        <w:rPr>
          <w:color w:val="000000"/>
          <w:sz w:val="20"/>
          <w:szCs w:val="20"/>
        </w:rPr>
      </w:pPr>
    </w:p>
    <w:p w14:paraId="1530073E" w14:textId="77777777" w:rsidR="00A43B72" w:rsidRDefault="00A43B72">
      <w:pPr>
        <w:pBdr>
          <w:top w:val="nil"/>
          <w:left w:val="nil"/>
          <w:bottom w:val="nil"/>
          <w:right w:val="nil"/>
          <w:between w:val="nil"/>
        </w:pBdr>
        <w:spacing w:before="2"/>
        <w:rPr>
          <w:color w:val="000000"/>
          <w:sz w:val="25"/>
          <w:szCs w:val="25"/>
        </w:rPr>
      </w:pPr>
    </w:p>
    <w:tbl>
      <w:tblPr>
        <w:tblStyle w:val="af3"/>
        <w:tblW w:w="1316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8"/>
        <w:gridCol w:w="3643"/>
        <w:gridCol w:w="1080"/>
        <w:gridCol w:w="25"/>
        <w:gridCol w:w="1106"/>
      </w:tblGrid>
      <w:tr w:rsidR="00A43B72" w14:paraId="099294AA" w14:textId="77777777" w:rsidTr="006A0670">
        <w:trPr>
          <w:trHeight w:val="432"/>
        </w:trPr>
        <w:tc>
          <w:tcPr>
            <w:tcW w:w="13162" w:type="dxa"/>
            <w:gridSpan w:val="5"/>
            <w:tcBorders>
              <w:top w:val="nil"/>
              <w:left w:val="nil"/>
              <w:bottom w:val="nil"/>
              <w:right w:val="nil"/>
            </w:tcBorders>
            <w:shd w:val="clear" w:color="auto" w:fill="000000"/>
          </w:tcPr>
          <w:p w14:paraId="6E929CB4" w14:textId="77777777" w:rsidR="00A43B72" w:rsidRDefault="00000000">
            <w:pPr>
              <w:pBdr>
                <w:top w:val="nil"/>
                <w:left w:val="nil"/>
                <w:bottom w:val="nil"/>
                <w:right w:val="nil"/>
                <w:between w:val="nil"/>
              </w:pBdr>
              <w:spacing w:before="8" w:line="404" w:lineRule="auto"/>
              <w:ind w:left="112"/>
              <w:rPr>
                <w:color w:val="000000"/>
                <w:sz w:val="36"/>
                <w:szCs w:val="36"/>
              </w:rPr>
            </w:pPr>
            <w:r>
              <w:rPr>
                <w:color w:val="FFFFFF"/>
                <w:sz w:val="36"/>
                <w:szCs w:val="36"/>
              </w:rPr>
              <w:t>Curricular Standards: Orientation and Mobility Specialists</w:t>
            </w:r>
          </w:p>
        </w:tc>
      </w:tr>
      <w:tr w:rsidR="00A43B72" w14:paraId="3898D3A3" w14:textId="77777777" w:rsidTr="006A0670">
        <w:trPr>
          <w:trHeight w:val="964"/>
        </w:trPr>
        <w:tc>
          <w:tcPr>
            <w:tcW w:w="13162" w:type="dxa"/>
            <w:gridSpan w:val="5"/>
            <w:tcBorders>
              <w:top w:val="nil"/>
            </w:tcBorders>
          </w:tcPr>
          <w:p w14:paraId="575DE731" w14:textId="77777777" w:rsidR="00A43B72" w:rsidRDefault="00A43B72">
            <w:pPr>
              <w:pBdr>
                <w:top w:val="nil"/>
                <w:left w:val="nil"/>
                <w:bottom w:val="nil"/>
                <w:right w:val="nil"/>
                <w:between w:val="nil"/>
              </w:pBdr>
              <w:spacing w:before="11"/>
              <w:rPr>
                <w:color w:val="000000"/>
                <w:sz w:val="27"/>
                <w:szCs w:val="27"/>
              </w:rPr>
            </w:pPr>
          </w:p>
          <w:p w14:paraId="487B2DCC"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I. Medical Aspects of Blindness and Visual Impairment</w:t>
            </w:r>
          </w:p>
        </w:tc>
      </w:tr>
      <w:tr w:rsidR="006A0670" w14:paraId="04E5D241" w14:textId="77777777" w:rsidTr="00110674">
        <w:trPr>
          <w:trHeight w:val="1026"/>
        </w:trPr>
        <w:tc>
          <w:tcPr>
            <w:tcW w:w="7308" w:type="dxa"/>
          </w:tcPr>
          <w:p w14:paraId="59FBD69A" w14:textId="77777777" w:rsidR="006A0670" w:rsidRDefault="006A0670">
            <w:pPr>
              <w:pBdr>
                <w:top w:val="nil"/>
                <w:left w:val="nil"/>
                <w:bottom w:val="nil"/>
                <w:right w:val="nil"/>
                <w:between w:val="nil"/>
              </w:pBdr>
              <w:ind w:left="107"/>
              <w:rPr>
                <w:b/>
                <w:color w:val="000000"/>
              </w:rPr>
            </w:pPr>
            <w:r>
              <w:rPr>
                <w:b/>
                <w:color w:val="000000"/>
              </w:rPr>
              <w:t>Standards</w:t>
            </w:r>
          </w:p>
          <w:p w14:paraId="2D64A93D" w14:textId="77777777" w:rsidR="006A0670" w:rsidRDefault="006A0670">
            <w:pPr>
              <w:pBdr>
                <w:top w:val="nil"/>
                <w:left w:val="nil"/>
                <w:bottom w:val="nil"/>
                <w:right w:val="nil"/>
                <w:between w:val="nil"/>
              </w:pBdr>
              <w:spacing w:before="2"/>
              <w:rPr>
                <w:color w:val="000000"/>
                <w:sz w:val="21"/>
                <w:szCs w:val="21"/>
              </w:rPr>
            </w:pPr>
          </w:p>
          <w:p w14:paraId="09BD5418" w14:textId="77777777" w:rsidR="006A0670" w:rsidRDefault="006A0670">
            <w:pPr>
              <w:pBdr>
                <w:top w:val="nil"/>
                <w:left w:val="nil"/>
                <w:bottom w:val="nil"/>
                <w:right w:val="nil"/>
                <w:between w:val="nil"/>
              </w:pBdr>
              <w:spacing w:line="252" w:lineRule="auto"/>
              <w:ind w:left="288" w:right="183" w:hanging="181"/>
              <w:rPr>
                <w:b/>
                <w:color w:val="000000"/>
              </w:rPr>
            </w:pPr>
            <w:r>
              <w:rPr>
                <w:b/>
                <w:color w:val="000000"/>
              </w:rPr>
              <w:t>The university provides learning experiences designed to enable the candidate to demonstrate knowledge and understanding of:</w:t>
            </w:r>
          </w:p>
        </w:tc>
        <w:tc>
          <w:tcPr>
            <w:tcW w:w="3643" w:type="dxa"/>
          </w:tcPr>
          <w:p w14:paraId="70C1FF5D" w14:textId="77777777" w:rsidR="006A0670" w:rsidRDefault="006A0670">
            <w:pPr>
              <w:pBdr>
                <w:top w:val="nil"/>
                <w:left w:val="nil"/>
                <w:bottom w:val="nil"/>
                <w:right w:val="nil"/>
                <w:between w:val="nil"/>
              </w:pBdr>
              <w:ind w:left="108"/>
              <w:rPr>
                <w:b/>
                <w:color w:val="000000"/>
              </w:rPr>
            </w:pPr>
          </w:p>
          <w:p w14:paraId="7501518D" w14:textId="77777777" w:rsidR="006A0670" w:rsidRDefault="006A0670">
            <w:pPr>
              <w:pBdr>
                <w:top w:val="nil"/>
                <w:left w:val="nil"/>
                <w:bottom w:val="nil"/>
                <w:right w:val="nil"/>
                <w:between w:val="nil"/>
              </w:pBdr>
              <w:ind w:left="108"/>
              <w:rPr>
                <w:b/>
                <w:color w:val="000000"/>
              </w:rPr>
            </w:pPr>
          </w:p>
          <w:p w14:paraId="3F4FC268" w14:textId="5D6E8C18" w:rsidR="006A0670" w:rsidRDefault="006A0670">
            <w:pPr>
              <w:pBdr>
                <w:top w:val="nil"/>
                <w:left w:val="nil"/>
                <w:bottom w:val="nil"/>
                <w:right w:val="nil"/>
                <w:between w:val="nil"/>
              </w:pBdr>
              <w:ind w:left="108"/>
              <w:rPr>
                <w:b/>
                <w:color w:val="000000"/>
              </w:rPr>
            </w:pPr>
            <w:r>
              <w:rPr>
                <w:b/>
                <w:color w:val="000000"/>
              </w:rPr>
              <w:t>Documents Submitted</w:t>
            </w:r>
          </w:p>
        </w:tc>
        <w:tc>
          <w:tcPr>
            <w:tcW w:w="1105" w:type="dxa"/>
            <w:gridSpan w:val="2"/>
          </w:tcPr>
          <w:p w14:paraId="622D5954" w14:textId="77777777" w:rsidR="006A0670" w:rsidRDefault="006A0670">
            <w:pPr>
              <w:pBdr>
                <w:top w:val="nil"/>
                <w:left w:val="nil"/>
                <w:bottom w:val="nil"/>
                <w:right w:val="nil"/>
                <w:between w:val="nil"/>
              </w:pBdr>
              <w:ind w:left="108"/>
              <w:rPr>
                <w:b/>
                <w:color w:val="000000"/>
              </w:rPr>
            </w:pPr>
          </w:p>
          <w:p w14:paraId="334D6E74" w14:textId="77777777" w:rsidR="006A0670" w:rsidRDefault="006A0670">
            <w:pPr>
              <w:pBdr>
                <w:top w:val="nil"/>
                <w:left w:val="nil"/>
                <w:bottom w:val="nil"/>
                <w:right w:val="nil"/>
                <w:between w:val="nil"/>
              </w:pBdr>
              <w:ind w:left="108"/>
              <w:rPr>
                <w:b/>
                <w:color w:val="000000"/>
              </w:rPr>
            </w:pPr>
          </w:p>
          <w:p w14:paraId="23066169" w14:textId="1755B586" w:rsidR="006A0670" w:rsidRDefault="006A0670">
            <w:pPr>
              <w:pBdr>
                <w:top w:val="nil"/>
                <w:left w:val="nil"/>
                <w:bottom w:val="nil"/>
                <w:right w:val="nil"/>
                <w:between w:val="nil"/>
              </w:pBdr>
              <w:ind w:left="108"/>
              <w:rPr>
                <w:b/>
                <w:color w:val="000000"/>
              </w:rPr>
            </w:pPr>
            <w:r>
              <w:rPr>
                <w:b/>
                <w:color w:val="000000"/>
              </w:rPr>
              <w:t>Met</w:t>
            </w:r>
          </w:p>
        </w:tc>
        <w:tc>
          <w:tcPr>
            <w:tcW w:w="1106" w:type="dxa"/>
          </w:tcPr>
          <w:p w14:paraId="79CAFBDA" w14:textId="77777777" w:rsidR="006A0670" w:rsidRDefault="006A0670">
            <w:pPr>
              <w:pBdr>
                <w:top w:val="nil"/>
                <w:left w:val="nil"/>
                <w:bottom w:val="nil"/>
                <w:right w:val="nil"/>
                <w:between w:val="nil"/>
              </w:pBdr>
              <w:ind w:left="108"/>
              <w:rPr>
                <w:b/>
                <w:color w:val="000000"/>
              </w:rPr>
            </w:pPr>
          </w:p>
          <w:p w14:paraId="02619134" w14:textId="77777777" w:rsidR="006A0670" w:rsidRDefault="006A0670">
            <w:pPr>
              <w:pBdr>
                <w:top w:val="nil"/>
                <w:left w:val="nil"/>
                <w:bottom w:val="nil"/>
                <w:right w:val="nil"/>
                <w:between w:val="nil"/>
              </w:pBdr>
              <w:ind w:left="108"/>
              <w:rPr>
                <w:b/>
                <w:color w:val="000000"/>
              </w:rPr>
            </w:pPr>
          </w:p>
          <w:p w14:paraId="71E1F7A1" w14:textId="084D342E" w:rsidR="006A0670" w:rsidRDefault="006A0670">
            <w:pPr>
              <w:pBdr>
                <w:top w:val="nil"/>
                <w:left w:val="nil"/>
                <w:bottom w:val="nil"/>
                <w:right w:val="nil"/>
                <w:between w:val="nil"/>
              </w:pBdr>
              <w:ind w:left="108"/>
              <w:rPr>
                <w:b/>
                <w:color w:val="000000"/>
              </w:rPr>
            </w:pPr>
            <w:r>
              <w:rPr>
                <w:b/>
                <w:color w:val="000000"/>
              </w:rPr>
              <w:t>Not Met</w:t>
            </w:r>
          </w:p>
        </w:tc>
      </w:tr>
      <w:tr w:rsidR="006A0670" w14:paraId="6DC2F6CF" w14:textId="77777777" w:rsidTr="006A0670">
        <w:trPr>
          <w:trHeight w:val="506"/>
        </w:trPr>
        <w:tc>
          <w:tcPr>
            <w:tcW w:w="7308" w:type="dxa"/>
          </w:tcPr>
          <w:p w14:paraId="6DC0C5F8" w14:textId="77777777" w:rsidR="006A0670" w:rsidRDefault="006A0670">
            <w:pPr>
              <w:pBdr>
                <w:top w:val="nil"/>
                <w:left w:val="nil"/>
                <w:bottom w:val="nil"/>
                <w:right w:val="nil"/>
                <w:between w:val="nil"/>
              </w:pBdr>
              <w:spacing w:line="252" w:lineRule="auto"/>
              <w:ind w:left="107"/>
              <w:rPr>
                <w:color w:val="000000"/>
              </w:rPr>
            </w:pPr>
            <w:r>
              <w:rPr>
                <w:color w:val="000000"/>
              </w:rPr>
              <w:t>a. ocular visual impairments and the effects of these impairments on visual functioning.</w:t>
            </w:r>
          </w:p>
        </w:tc>
        <w:tc>
          <w:tcPr>
            <w:tcW w:w="3643" w:type="dxa"/>
          </w:tcPr>
          <w:p w14:paraId="1777B082"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5A39072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58D490C7"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4D8F242C" w14:textId="77777777" w:rsidTr="006A0670">
        <w:trPr>
          <w:trHeight w:val="503"/>
        </w:trPr>
        <w:tc>
          <w:tcPr>
            <w:tcW w:w="7308" w:type="dxa"/>
          </w:tcPr>
          <w:p w14:paraId="6B835F34" w14:textId="77777777" w:rsidR="006A0670" w:rsidRDefault="006A0670">
            <w:pPr>
              <w:pBdr>
                <w:top w:val="nil"/>
                <w:left w:val="nil"/>
                <w:bottom w:val="nil"/>
                <w:right w:val="nil"/>
                <w:between w:val="nil"/>
              </w:pBdr>
              <w:ind w:left="107"/>
              <w:rPr>
                <w:color w:val="000000"/>
              </w:rPr>
            </w:pPr>
            <w:r>
              <w:rPr>
                <w:color w:val="000000"/>
              </w:rPr>
              <w:t>b. neurological visual impairments and their affects upon visual functioning.</w:t>
            </w:r>
          </w:p>
        </w:tc>
        <w:tc>
          <w:tcPr>
            <w:tcW w:w="3643" w:type="dxa"/>
          </w:tcPr>
          <w:p w14:paraId="29E83F6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0CE36306"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0A5A843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35D7C207" w14:textId="77777777" w:rsidTr="006A0670">
        <w:trPr>
          <w:trHeight w:val="506"/>
        </w:trPr>
        <w:tc>
          <w:tcPr>
            <w:tcW w:w="7308" w:type="dxa"/>
          </w:tcPr>
          <w:p w14:paraId="076B7EEF" w14:textId="77777777" w:rsidR="006A0670" w:rsidRDefault="006A0670">
            <w:pPr>
              <w:pBdr>
                <w:top w:val="nil"/>
                <w:left w:val="nil"/>
                <w:bottom w:val="nil"/>
                <w:right w:val="nil"/>
                <w:between w:val="nil"/>
              </w:pBdr>
              <w:ind w:left="107"/>
              <w:rPr>
                <w:color w:val="000000"/>
              </w:rPr>
            </w:pPr>
            <w:r>
              <w:rPr>
                <w:color w:val="000000"/>
              </w:rPr>
              <w:t>c. the roles and functions of low vision clinics.</w:t>
            </w:r>
          </w:p>
        </w:tc>
        <w:tc>
          <w:tcPr>
            <w:tcW w:w="3643" w:type="dxa"/>
          </w:tcPr>
          <w:p w14:paraId="41F14D3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7D4FDE10"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7C070F02"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57276DB8" w14:textId="77777777" w:rsidTr="006A0670">
        <w:trPr>
          <w:trHeight w:val="503"/>
        </w:trPr>
        <w:tc>
          <w:tcPr>
            <w:tcW w:w="7308" w:type="dxa"/>
          </w:tcPr>
          <w:p w14:paraId="313B5B96" w14:textId="77777777" w:rsidR="006A0670" w:rsidRDefault="006A0670">
            <w:pPr>
              <w:pBdr>
                <w:top w:val="nil"/>
                <w:left w:val="nil"/>
                <w:bottom w:val="nil"/>
                <w:right w:val="nil"/>
                <w:between w:val="nil"/>
              </w:pBdr>
              <w:ind w:left="107"/>
              <w:rPr>
                <w:color w:val="000000"/>
              </w:rPr>
            </w:pPr>
            <w:r>
              <w:rPr>
                <w:color w:val="000000"/>
              </w:rPr>
              <w:t>d. the resources and devices used for low vision services.</w:t>
            </w:r>
          </w:p>
        </w:tc>
        <w:tc>
          <w:tcPr>
            <w:tcW w:w="3643" w:type="dxa"/>
          </w:tcPr>
          <w:p w14:paraId="4D35698D"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6554A08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7A9F9516"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38BD1906" w14:textId="77777777" w:rsidTr="006A0670">
        <w:trPr>
          <w:trHeight w:val="506"/>
        </w:trPr>
        <w:tc>
          <w:tcPr>
            <w:tcW w:w="7308" w:type="dxa"/>
          </w:tcPr>
          <w:p w14:paraId="1EA90815" w14:textId="77777777" w:rsidR="006A0670" w:rsidRDefault="006A0670">
            <w:pPr>
              <w:pBdr>
                <w:top w:val="nil"/>
                <w:left w:val="nil"/>
                <w:bottom w:val="nil"/>
                <w:right w:val="nil"/>
                <w:between w:val="nil"/>
              </w:pBdr>
              <w:ind w:left="107"/>
              <w:rPr>
                <w:color w:val="000000"/>
              </w:rPr>
            </w:pPr>
            <w:r>
              <w:rPr>
                <w:color w:val="000000"/>
              </w:rPr>
              <w:t>e. hearing impairments and their impact on auditory functioning and communication.</w:t>
            </w:r>
          </w:p>
        </w:tc>
        <w:tc>
          <w:tcPr>
            <w:tcW w:w="3643" w:type="dxa"/>
          </w:tcPr>
          <w:p w14:paraId="55A7D81B"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48B21682"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73164760"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432662AF" w14:textId="77777777" w:rsidTr="006A0670">
        <w:trPr>
          <w:trHeight w:val="503"/>
        </w:trPr>
        <w:tc>
          <w:tcPr>
            <w:tcW w:w="7308" w:type="dxa"/>
          </w:tcPr>
          <w:p w14:paraId="4975CB6D" w14:textId="77777777" w:rsidR="006A0670" w:rsidRDefault="006A0670">
            <w:pPr>
              <w:pBdr>
                <w:top w:val="nil"/>
                <w:left w:val="nil"/>
                <w:bottom w:val="nil"/>
                <w:right w:val="nil"/>
                <w:between w:val="nil"/>
              </w:pBdr>
              <w:ind w:left="107"/>
              <w:rPr>
                <w:color w:val="000000"/>
              </w:rPr>
            </w:pPr>
            <w:r>
              <w:rPr>
                <w:color w:val="000000"/>
              </w:rPr>
              <w:t>f. health conditions and disabilities that may impact function.</w:t>
            </w:r>
          </w:p>
        </w:tc>
        <w:tc>
          <w:tcPr>
            <w:tcW w:w="3643" w:type="dxa"/>
          </w:tcPr>
          <w:p w14:paraId="470A030B"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7CDD32BE"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4CF08B8C"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26C7C39F" w14:textId="77777777" w:rsidTr="006A0670">
        <w:trPr>
          <w:trHeight w:val="758"/>
        </w:trPr>
        <w:tc>
          <w:tcPr>
            <w:tcW w:w="7308" w:type="dxa"/>
          </w:tcPr>
          <w:p w14:paraId="32A4B1D6" w14:textId="77777777" w:rsidR="006A0670" w:rsidRDefault="006A0670">
            <w:pPr>
              <w:pBdr>
                <w:top w:val="nil"/>
                <w:left w:val="nil"/>
                <w:bottom w:val="nil"/>
                <w:right w:val="nil"/>
                <w:between w:val="nil"/>
              </w:pBdr>
              <w:spacing w:before="3"/>
              <w:ind w:left="288" w:right="183" w:hanging="181"/>
              <w:rPr>
                <w:color w:val="000000"/>
              </w:rPr>
            </w:pPr>
            <w:r>
              <w:rPr>
                <w:color w:val="000000"/>
              </w:rPr>
              <w:t>g. roles of the professionals involved in the health care and rehabilitation of persons with varying disabilities.</w:t>
            </w:r>
          </w:p>
        </w:tc>
        <w:tc>
          <w:tcPr>
            <w:tcW w:w="3643" w:type="dxa"/>
          </w:tcPr>
          <w:p w14:paraId="7347258C"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23D3EAA3"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13DD2B03"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76177F42" w14:textId="77777777" w:rsidTr="006A0670">
        <w:trPr>
          <w:trHeight w:val="254"/>
        </w:trPr>
        <w:tc>
          <w:tcPr>
            <w:tcW w:w="7308" w:type="dxa"/>
          </w:tcPr>
          <w:p w14:paraId="58A860B5" w14:textId="77777777" w:rsidR="006A0670" w:rsidRDefault="006A0670">
            <w:pPr>
              <w:pBdr>
                <w:top w:val="nil"/>
                <w:left w:val="nil"/>
                <w:bottom w:val="nil"/>
                <w:right w:val="nil"/>
                <w:between w:val="nil"/>
              </w:pBdr>
              <w:rPr>
                <w:rFonts w:ascii="Times New Roman" w:eastAsia="Times New Roman" w:hAnsi="Times New Roman" w:cs="Times New Roman"/>
                <w:color w:val="000000"/>
                <w:sz w:val="18"/>
                <w:szCs w:val="18"/>
              </w:rPr>
            </w:pPr>
          </w:p>
        </w:tc>
        <w:tc>
          <w:tcPr>
            <w:tcW w:w="3643" w:type="dxa"/>
          </w:tcPr>
          <w:p w14:paraId="4E92F790" w14:textId="77777777" w:rsidR="006A0670" w:rsidRDefault="006A0670">
            <w:pPr>
              <w:pBdr>
                <w:top w:val="nil"/>
                <w:left w:val="nil"/>
                <w:bottom w:val="nil"/>
                <w:right w:val="nil"/>
                <w:between w:val="nil"/>
              </w:pBdr>
              <w:spacing w:line="234" w:lineRule="auto"/>
              <w:ind w:left="108"/>
              <w:rPr>
                <w:b/>
                <w:color w:val="000000"/>
              </w:rPr>
            </w:pPr>
            <w:r>
              <w:rPr>
                <w:b/>
                <w:color w:val="000000"/>
              </w:rPr>
              <w:t>Total Standards Met</w:t>
            </w:r>
          </w:p>
        </w:tc>
        <w:tc>
          <w:tcPr>
            <w:tcW w:w="1080" w:type="dxa"/>
          </w:tcPr>
          <w:p w14:paraId="1034117C" w14:textId="1A0381A4" w:rsidR="006A0670" w:rsidRDefault="00AD3F2D">
            <w:pPr>
              <w:pBdr>
                <w:top w:val="nil"/>
                <w:left w:val="nil"/>
                <w:bottom w:val="nil"/>
                <w:right w:val="nil"/>
                <w:between w:val="nil"/>
              </w:pBdr>
              <w:tabs>
                <w:tab w:val="left" w:pos="411"/>
              </w:tabs>
              <w:spacing w:line="234" w:lineRule="auto"/>
              <w:ind w:left="109"/>
              <w:rPr>
                <w:b/>
                <w:color w:val="000000"/>
              </w:rPr>
            </w:pPr>
            <w:r>
              <w:rPr>
                <w:b/>
                <w:color w:val="000000"/>
              </w:rPr>
              <w:t>/7</w:t>
            </w:r>
          </w:p>
        </w:tc>
        <w:tc>
          <w:tcPr>
            <w:tcW w:w="1131" w:type="dxa"/>
            <w:gridSpan w:val="2"/>
          </w:tcPr>
          <w:p w14:paraId="388F8CC0" w14:textId="43998DD1" w:rsidR="006A0670" w:rsidRDefault="00AD3F2D">
            <w:pPr>
              <w:pBdr>
                <w:top w:val="nil"/>
                <w:left w:val="nil"/>
                <w:bottom w:val="nil"/>
                <w:right w:val="nil"/>
                <w:between w:val="nil"/>
              </w:pBdr>
              <w:tabs>
                <w:tab w:val="left" w:pos="412"/>
              </w:tabs>
              <w:spacing w:line="234" w:lineRule="auto"/>
              <w:ind w:left="110"/>
              <w:rPr>
                <w:b/>
                <w:color w:val="000000"/>
              </w:rPr>
            </w:pPr>
            <w:r>
              <w:rPr>
                <w:b/>
                <w:color w:val="000000"/>
              </w:rPr>
              <w:t>/7</w:t>
            </w:r>
          </w:p>
        </w:tc>
      </w:tr>
    </w:tbl>
    <w:p w14:paraId="7E79FB30" w14:textId="77777777" w:rsidR="00A43B72" w:rsidRDefault="00A43B72">
      <w:pPr>
        <w:spacing w:line="234" w:lineRule="auto"/>
        <w:sectPr w:rsidR="00A43B72">
          <w:pgSz w:w="15840" w:h="12240" w:orient="landscape"/>
          <w:pgMar w:top="700" w:right="1220" w:bottom="280" w:left="1220" w:header="475" w:footer="0" w:gutter="0"/>
          <w:cols w:space="720"/>
        </w:sectPr>
      </w:pPr>
    </w:p>
    <w:p w14:paraId="28A65627" w14:textId="77777777" w:rsidR="00A43B72" w:rsidRDefault="00A43B72">
      <w:pPr>
        <w:pBdr>
          <w:top w:val="nil"/>
          <w:left w:val="nil"/>
          <w:bottom w:val="nil"/>
          <w:right w:val="nil"/>
          <w:between w:val="nil"/>
        </w:pBdr>
        <w:rPr>
          <w:color w:val="000000"/>
          <w:sz w:val="20"/>
          <w:szCs w:val="20"/>
        </w:rPr>
      </w:pPr>
    </w:p>
    <w:p w14:paraId="1043D76F" w14:textId="77777777" w:rsidR="00A43B72" w:rsidRDefault="00A43B72">
      <w:pPr>
        <w:pBdr>
          <w:top w:val="nil"/>
          <w:left w:val="nil"/>
          <w:bottom w:val="nil"/>
          <w:right w:val="nil"/>
          <w:between w:val="nil"/>
        </w:pBdr>
        <w:spacing w:before="2"/>
        <w:rPr>
          <w:color w:val="000000"/>
          <w:sz w:val="25"/>
          <w:szCs w:val="25"/>
        </w:rPr>
      </w:pPr>
    </w:p>
    <w:tbl>
      <w:tblPr>
        <w:tblStyle w:val="af4"/>
        <w:tblW w:w="131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5"/>
        <w:gridCol w:w="2873"/>
        <w:gridCol w:w="1508"/>
        <w:gridCol w:w="1508"/>
      </w:tblGrid>
      <w:tr w:rsidR="00A43B72" w14:paraId="14A3CC4F" w14:textId="77777777">
        <w:trPr>
          <w:trHeight w:val="266"/>
        </w:trPr>
        <w:tc>
          <w:tcPr>
            <w:tcW w:w="13174" w:type="dxa"/>
            <w:gridSpan w:val="4"/>
            <w:tcBorders>
              <w:top w:val="nil"/>
              <w:left w:val="nil"/>
              <w:bottom w:val="nil"/>
              <w:right w:val="nil"/>
            </w:tcBorders>
            <w:shd w:val="clear" w:color="auto" w:fill="000000"/>
          </w:tcPr>
          <w:p w14:paraId="15AC78D2"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30D8E59F" w14:textId="77777777">
        <w:trPr>
          <w:trHeight w:val="959"/>
        </w:trPr>
        <w:tc>
          <w:tcPr>
            <w:tcW w:w="13174" w:type="dxa"/>
            <w:gridSpan w:val="4"/>
          </w:tcPr>
          <w:p w14:paraId="6AE1B921" w14:textId="77777777" w:rsidR="00A43B72" w:rsidRDefault="00A43B72">
            <w:pPr>
              <w:pBdr>
                <w:top w:val="nil"/>
                <w:left w:val="nil"/>
                <w:bottom w:val="nil"/>
                <w:right w:val="nil"/>
                <w:between w:val="nil"/>
              </w:pBdr>
              <w:spacing w:before="6"/>
              <w:rPr>
                <w:color w:val="000000"/>
                <w:sz w:val="27"/>
                <w:szCs w:val="27"/>
              </w:rPr>
            </w:pPr>
          </w:p>
          <w:p w14:paraId="70881D4C"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II. Sensory Motor Functioning</w:t>
            </w:r>
          </w:p>
        </w:tc>
      </w:tr>
      <w:tr w:rsidR="006A0670" w14:paraId="1A195CA4" w14:textId="77777777" w:rsidTr="003915DB">
        <w:trPr>
          <w:trHeight w:val="1285"/>
        </w:trPr>
        <w:tc>
          <w:tcPr>
            <w:tcW w:w="7285" w:type="dxa"/>
          </w:tcPr>
          <w:p w14:paraId="0BEDC5BA" w14:textId="77777777" w:rsidR="006A0670" w:rsidRDefault="006A0670">
            <w:pPr>
              <w:pBdr>
                <w:top w:val="nil"/>
                <w:left w:val="nil"/>
                <w:bottom w:val="nil"/>
                <w:right w:val="nil"/>
                <w:between w:val="nil"/>
              </w:pBdr>
              <w:ind w:left="107"/>
              <w:rPr>
                <w:b/>
                <w:color w:val="000000"/>
              </w:rPr>
            </w:pPr>
            <w:r>
              <w:rPr>
                <w:b/>
                <w:color w:val="000000"/>
              </w:rPr>
              <w:t>Standards</w:t>
            </w:r>
          </w:p>
          <w:p w14:paraId="3BC7368E" w14:textId="77777777" w:rsidR="006A0670" w:rsidRDefault="006A0670">
            <w:pPr>
              <w:pBdr>
                <w:top w:val="nil"/>
                <w:left w:val="nil"/>
                <w:bottom w:val="nil"/>
                <w:right w:val="nil"/>
                <w:between w:val="nil"/>
              </w:pBdr>
              <w:spacing w:before="2"/>
              <w:rPr>
                <w:color w:val="000000"/>
                <w:sz w:val="21"/>
                <w:szCs w:val="21"/>
              </w:rPr>
            </w:pPr>
          </w:p>
          <w:p w14:paraId="6484B216" w14:textId="77777777" w:rsidR="006A0670" w:rsidRDefault="006A0670">
            <w:pPr>
              <w:pBdr>
                <w:top w:val="nil"/>
                <w:left w:val="nil"/>
                <w:bottom w:val="nil"/>
                <w:right w:val="nil"/>
                <w:between w:val="nil"/>
              </w:pBdr>
              <w:spacing w:line="252" w:lineRule="auto"/>
              <w:ind w:left="288" w:right="159" w:hanging="181"/>
              <w:rPr>
                <w:b/>
                <w:color w:val="000000"/>
              </w:rPr>
            </w:pPr>
            <w:r>
              <w:rPr>
                <w:b/>
                <w:color w:val="000000"/>
              </w:rPr>
              <w:t>The university provides learning experiences designed to enable the candidate to demonstrate knowledge and understanding of:</w:t>
            </w:r>
          </w:p>
        </w:tc>
        <w:tc>
          <w:tcPr>
            <w:tcW w:w="2873" w:type="dxa"/>
          </w:tcPr>
          <w:p w14:paraId="51B0E14A" w14:textId="77777777" w:rsidR="006A0670" w:rsidRDefault="006A0670">
            <w:pPr>
              <w:pBdr>
                <w:top w:val="nil"/>
                <w:left w:val="nil"/>
                <w:bottom w:val="nil"/>
                <w:right w:val="nil"/>
                <w:between w:val="nil"/>
              </w:pBdr>
              <w:ind w:left="108"/>
              <w:rPr>
                <w:b/>
                <w:color w:val="000000"/>
              </w:rPr>
            </w:pPr>
            <w:r>
              <w:rPr>
                <w:b/>
                <w:color w:val="000000"/>
              </w:rPr>
              <w:t>Documents Submitted</w:t>
            </w:r>
          </w:p>
        </w:tc>
        <w:tc>
          <w:tcPr>
            <w:tcW w:w="1508" w:type="dxa"/>
          </w:tcPr>
          <w:p w14:paraId="6A75F531" w14:textId="77777777" w:rsidR="006A0670" w:rsidRDefault="006A0670">
            <w:pPr>
              <w:pBdr>
                <w:top w:val="nil"/>
                <w:left w:val="nil"/>
                <w:bottom w:val="nil"/>
                <w:right w:val="nil"/>
                <w:between w:val="nil"/>
              </w:pBdr>
              <w:ind w:left="108"/>
              <w:rPr>
                <w:b/>
                <w:color w:val="000000"/>
              </w:rPr>
            </w:pPr>
            <w:r>
              <w:rPr>
                <w:b/>
                <w:color w:val="000000"/>
              </w:rPr>
              <w:t xml:space="preserve"> </w:t>
            </w:r>
          </w:p>
          <w:p w14:paraId="6D84930B" w14:textId="77777777" w:rsidR="006A0670" w:rsidRDefault="006A0670">
            <w:pPr>
              <w:pBdr>
                <w:top w:val="nil"/>
                <w:left w:val="nil"/>
                <w:bottom w:val="nil"/>
                <w:right w:val="nil"/>
                <w:between w:val="nil"/>
              </w:pBdr>
              <w:ind w:left="108"/>
              <w:rPr>
                <w:b/>
                <w:color w:val="000000"/>
              </w:rPr>
            </w:pPr>
            <w:r>
              <w:rPr>
                <w:b/>
                <w:color w:val="000000"/>
              </w:rPr>
              <w:t xml:space="preserve"> </w:t>
            </w:r>
          </w:p>
        </w:tc>
        <w:tc>
          <w:tcPr>
            <w:tcW w:w="1508" w:type="dxa"/>
          </w:tcPr>
          <w:p w14:paraId="6D7DF2DA" w14:textId="1AE20FCB" w:rsidR="006A0670" w:rsidRDefault="006A0670">
            <w:pPr>
              <w:pBdr>
                <w:top w:val="nil"/>
                <w:left w:val="nil"/>
                <w:bottom w:val="nil"/>
                <w:right w:val="nil"/>
                <w:between w:val="nil"/>
              </w:pBdr>
              <w:spacing w:line="252" w:lineRule="auto"/>
              <w:ind w:left="289" w:right="241" w:hanging="180"/>
              <w:rPr>
                <w:b/>
                <w:color w:val="000000"/>
              </w:rPr>
            </w:pPr>
            <w:r>
              <w:rPr>
                <w:b/>
                <w:color w:val="000000"/>
              </w:rPr>
              <w:t xml:space="preserve"> </w:t>
            </w:r>
          </w:p>
          <w:p w14:paraId="09BFB1EC" w14:textId="13DA8E95" w:rsidR="006A0670" w:rsidRDefault="006A0670" w:rsidP="0002311E">
            <w:pPr>
              <w:pBdr>
                <w:top w:val="nil"/>
                <w:left w:val="nil"/>
                <w:bottom w:val="nil"/>
                <w:right w:val="nil"/>
                <w:between w:val="nil"/>
              </w:pBdr>
              <w:ind w:left="110"/>
              <w:rPr>
                <w:b/>
                <w:color w:val="000000"/>
              </w:rPr>
            </w:pPr>
            <w:r>
              <w:rPr>
                <w:b/>
                <w:color w:val="000000"/>
              </w:rPr>
              <w:t xml:space="preserve"> </w:t>
            </w:r>
          </w:p>
        </w:tc>
      </w:tr>
      <w:tr w:rsidR="006A0670" w14:paraId="13538C6A" w14:textId="77777777" w:rsidTr="003F3973">
        <w:trPr>
          <w:trHeight w:val="1010"/>
        </w:trPr>
        <w:tc>
          <w:tcPr>
            <w:tcW w:w="7285" w:type="dxa"/>
          </w:tcPr>
          <w:p w14:paraId="6ACE6273" w14:textId="77777777" w:rsidR="006A0670" w:rsidRDefault="006A0670">
            <w:pPr>
              <w:pBdr>
                <w:top w:val="nil"/>
                <w:left w:val="nil"/>
                <w:bottom w:val="nil"/>
                <w:right w:val="nil"/>
                <w:between w:val="nil"/>
              </w:pBdr>
              <w:ind w:left="288" w:right="159" w:hanging="181"/>
              <w:rPr>
                <w:color w:val="000000"/>
              </w:rPr>
            </w:pPr>
            <w:r>
              <w:rPr>
                <w:color w:val="000000"/>
              </w:rPr>
              <w:t>a. the basic development, anatomy, physiology, perceptual processes, and training of each sensory system (visual, auditory, vestibular, kinesthetic, touch, olfactory, proprioceptive) and the interrelationships of these systems.</w:t>
            </w:r>
          </w:p>
        </w:tc>
        <w:tc>
          <w:tcPr>
            <w:tcW w:w="2873" w:type="dxa"/>
          </w:tcPr>
          <w:p w14:paraId="0AA3BAA2"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1B2A5CD2"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552BFB46" w14:textId="2E3DFD4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1694A186" w14:textId="77777777" w:rsidTr="00A74E2E">
        <w:trPr>
          <w:trHeight w:val="757"/>
        </w:trPr>
        <w:tc>
          <w:tcPr>
            <w:tcW w:w="7285" w:type="dxa"/>
          </w:tcPr>
          <w:p w14:paraId="073E8C23" w14:textId="77777777" w:rsidR="006A0670" w:rsidRDefault="006A0670">
            <w:pPr>
              <w:pBdr>
                <w:top w:val="nil"/>
                <w:left w:val="nil"/>
                <w:bottom w:val="nil"/>
                <w:right w:val="nil"/>
                <w:between w:val="nil"/>
              </w:pBdr>
              <w:ind w:left="288" w:right="159" w:hanging="181"/>
              <w:rPr>
                <w:color w:val="000000"/>
              </w:rPr>
            </w:pPr>
            <w:r>
              <w:rPr>
                <w:color w:val="000000"/>
              </w:rPr>
              <w:t>b. the common pathologies associated with each sensory system and the implications for orientation and mobility.</w:t>
            </w:r>
          </w:p>
        </w:tc>
        <w:tc>
          <w:tcPr>
            <w:tcW w:w="2873" w:type="dxa"/>
          </w:tcPr>
          <w:p w14:paraId="0592D516"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34E659D5"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10F15D4A" w14:textId="7EC3B43C"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552E097F" w14:textId="77777777" w:rsidTr="004B75F4">
        <w:trPr>
          <w:trHeight w:val="758"/>
        </w:trPr>
        <w:tc>
          <w:tcPr>
            <w:tcW w:w="7285" w:type="dxa"/>
          </w:tcPr>
          <w:p w14:paraId="5F0549A6" w14:textId="77777777" w:rsidR="006A0670" w:rsidRDefault="006A0670">
            <w:pPr>
              <w:pBdr>
                <w:top w:val="nil"/>
                <w:left w:val="nil"/>
                <w:bottom w:val="nil"/>
                <w:right w:val="nil"/>
                <w:between w:val="nil"/>
              </w:pBdr>
              <w:ind w:left="288" w:right="159" w:hanging="181"/>
              <w:rPr>
                <w:color w:val="000000"/>
              </w:rPr>
            </w:pPr>
            <w:r>
              <w:rPr>
                <w:color w:val="000000"/>
              </w:rPr>
              <w:t>c. perception as it pertains to cognition, sensation, attention, memory, cognitive mapping, orientation, and the utilization of information conveyed through sensory stimulation.</w:t>
            </w:r>
          </w:p>
        </w:tc>
        <w:tc>
          <w:tcPr>
            <w:tcW w:w="2873" w:type="dxa"/>
          </w:tcPr>
          <w:p w14:paraId="68E75971"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18E94F4D"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5927567E" w14:textId="5C53E0F0"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0FE01953" w14:textId="77777777" w:rsidTr="003B0BA2">
        <w:trPr>
          <w:trHeight w:val="755"/>
        </w:trPr>
        <w:tc>
          <w:tcPr>
            <w:tcW w:w="7285" w:type="dxa"/>
          </w:tcPr>
          <w:p w14:paraId="622F324A" w14:textId="77777777" w:rsidR="006A0670" w:rsidRDefault="006A0670">
            <w:pPr>
              <w:pBdr>
                <w:top w:val="nil"/>
                <w:left w:val="nil"/>
                <w:bottom w:val="nil"/>
                <w:right w:val="nil"/>
                <w:between w:val="nil"/>
              </w:pBdr>
              <w:ind w:left="288" w:right="159" w:hanging="181"/>
              <w:rPr>
                <w:color w:val="000000"/>
              </w:rPr>
            </w:pPr>
            <w:r>
              <w:rPr>
                <w:color w:val="000000"/>
              </w:rPr>
              <w:t>d. the manner in which sensory information affects safe and efficient travel in a variety of environments.</w:t>
            </w:r>
          </w:p>
        </w:tc>
        <w:tc>
          <w:tcPr>
            <w:tcW w:w="2873" w:type="dxa"/>
          </w:tcPr>
          <w:p w14:paraId="47A922F7"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5BD3A033"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76A0BF84" w14:textId="086312C4"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02AB5D4D" w14:textId="77777777" w:rsidTr="00233068">
        <w:trPr>
          <w:trHeight w:val="1262"/>
        </w:trPr>
        <w:tc>
          <w:tcPr>
            <w:tcW w:w="7285" w:type="dxa"/>
          </w:tcPr>
          <w:p w14:paraId="23384E0F" w14:textId="77777777" w:rsidR="006A0670" w:rsidRDefault="006A0670">
            <w:pPr>
              <w:pBdr>
                <w:top w:val="nil"/>
                <w:left w:val="nil"/>
                <w:bottom w:val="nil"/>
                <w:right w:val="nil"/>
                <w:between w:val="nil"/>
              </w:pBdr>
              <w:ind w:left="288" w:right="61" w:hanging="181"/>
              <w:rPr>
                <w:color w:val="000000"/>
              </w:rPr>
            </w:pPr>
            <w:r>
              <w:rPr>
                <w:color w:val="000000"/>
              </w:rPr>
              <w:t>e. sound measurement, classifying and quantifying hearing loss, the special auditory needs of persons with visual impairments, the use of hearing aids by persons with visual impairments, auditory training programs, and the uses of audiometric data for traffic interpretation.</w:t>
            </w:r>
          </w:p>
        </w:tc>
        <w:tc>
          <w:tcPr>
            <w:tcW w:w="2873" w:type="dxa"/>
          </w:tcPr>
          <w:p w14:paraId="4217652C"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39FFFC7F"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6453ECAC" w14:textId="3E5E12B2"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17F815FD" w14:textId="77777777" w:rsidTr="00CD7FE4">
        <w:trPr>
          <w:trHeight w:val="758"/>
        </w:trPr>
        <w:tc>
          <w:tcPr>
            <w:tcW w:w="7285" w:type="dxa"/>
          </w:tcPr>
          <w:p w14:paraId="03270C26" w14:textId="77777777" w:rsidR="006A0670" w:rsidRDefault="006A0670">
            <w:pPr>
              <w:pBdr>
                <w:top w:val="nil"/>
                <w:left w:val="nil"/>
                <w:bottom w:val="nil"/>
                <w:right w:val="nil"/>
                <w:between w:val="nil"/>
              </w:pBdr>
              <w:spacing w:before="2"/>
              <w:ind w:left="288" w:right="159" w:hanging="181"/>
              <w:rPr>
                <w:color w:val="000000"/>
              </w:rPr>
            </w:pPr>
            <w:r>
              <w:rPr>
                <w:color w:val="000000"/>
              </w:rPr>
              <w:t>f. the rudimentary practices used for screening of sensory function, including the use of questionnaires, functional assessment and localization tests.</w:t>
            </w:r>
          </w:p>
        </w:tc>
        <w:tc>
          <w:tcPr>
            <w:tcW w:w="2873" w:type="dxa"/>
          </w:tcPr>
          <w:p w14:paraId="0C09B1A0"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639E0BAD"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65F58B91" w14:textId="1190306A"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4428F54F" w14:textId="77777777" w:rsidTr="004B5DFE">
        <w:trPr>
          <w:trHeight w:val="1010"/>
        </w:trPr>
        <w:tc>
          <w:tcPr>
            <w:tcW w:w="7285" w:type="dxa"/>
          </w:tcPr>
          <w:p w14:paraId="23705C5C" w14:textId="77777777" w:rsidR="006A0670" w:rsidRDefault="006A0670">
            <w:pPr>
              <w:pBdr>
                <w:top w:val="nil"/>
                <w:left w:val="nil"/>
                <w:bottom w:val="nil"/>
                <w:right w:val="nil"/>
                <w:between w:val="nil"/>
              </w:pBdr>
              <w:ind w:left="288" w:right="415" w:hanging="181"/>
              <w:jc w:val="both"/>
              <w:rPr>
                <w:color w:val="000000"/>
              </w:rPr>
            </w:pPr>
            <w:r>
              <w:rPr>
                <w:color w:val="000000"/>
              </w:rPr>
              <w:t>g. the mechanics of human locomotion and the psychomotor factors influencing mobility such as sensory awareness, integration of reflexes, muscle tone, as well as problems with balance, posture, gait, endurance, strength, flexibility, agility, and coordination.</w:t>
            </w:r>
          </w:p>
        </w:tc>
        <w:tc>
          <w:tcPr>
            <w:tcW w:w="2873" w:type="dxa"/>
          </w:tcPr>
          <w:p w14:paraId="2893F9E8"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41364977"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5941961E" w14:textId="2EB06C44"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5AD91FEC" w14:textId="77777777" w:rsidTr="008A5565">
        <w:trPr>
          <w:trHeight w:val="757"/>
        </w:trPr>
        <w:tc>
          <w:tcPr>
            <w:tcW w:w="7285" w:type="dxa"/>
          </w:tcPr>
          <w:p w14:paraId="7257AD90" w14:textId="77777777" w:rsidR="006A0670" w:rsidRDefault="006A0670">
            <w:pPr>
              <w:pBdr>
                <w:top w:val="nil"/>
                <w:left w:val="nil"/>
                <w:bottom w:val="nil"/>
                <w:right w:val="nil"/>
                <w:between w:val="nil"/>
              </w:pBdr>
              <w:ind w:left="288" w:right="159" w:hanging="181"/>
              <w:rPr>
                <w:color w:val="000000"/>
              </w:rPr>
            </w:pPr>
            <w:r>
              <w:rPr>
                <w:color w:val="000000"/>
              </w:rPr>
              <w:t>h. the principles of non-visual locomotion including movement theories, theories of spatial orientation, veering and its remediation.</w:t>
            </w:r>
          </w:p>
        </w:tc>
        <w:tc>
          <w:tcPr>
            <w:tcW w:w="2873" w:type="dxa"/>
          </w:tcPr>
          <w:p w14:paraId="28AA73A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4DD121D8"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379499B2" w14:textId="5D77890A"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652CD107" w14:textId="77777777" w:rsidTr="0036593B">
        <w:trPr>
          <w:trHeight w:val="251"/>
        </w:trPr>
        <w:tc>
          <w:tcPr>
            <w:tcW w:w="7285" w:type="dxa"/>
          </w:tcPr>
          <w:p w14:paraId="56AA8DE7" w14:textId="77777777" w:rsidR="006A0670" w:rsidRDefault="006A0670">
            <w:pPr>
              <w:pBdr>
                <w:top w:val="nil"/>
                <w:left w:val="nil"/>
                <w:bottom w:val="nil"/>
                <w:right w:val="nil"/>
                <w:between w:val="nil"/>
              </w:pBdr>
              <w:rPr>
                <w:rFonts w:ascii="Times New Roman" w:eastAsia="Times New Roman" w:hAnsi="Times New Roman" w:cs="Times New Roman"/>
                <w:color w:val="000000"/>
                <w:sz w:val="18"/>
                <w:szCs w:val="18"/>
              </w:rPr>
            </w:pPr>
          </w:p>
        </w:tc>
        <w:tc>
          <w:tcPr>
            <w:tcW w:w="2873" w:type="dxa"/>
          </w:tcPr>
          <w:p w14:paraId="6812C9B5" w14:textId="77777777" w:rsidR="006A0670" w:rsidRDefault="006A0670">
            <w:pPr>
              <w:pBdr>
                <w:top w:val="nil"/>
                <w:left w:val="nil"/>
                <w:bottom w:val="nil"/>
                <w:right w:val="nil"/>
                <w:between w:val="nil"/>
              </w:pBdr>
              <w:spacing w:line="232" w:lineRule="auto"/>
              <w:ind w:left="108"/>
              <w:rPr>
                <w:b/>
                <w:color w:val="000000"/>
              </w:rPr>
            </w:pPr>
            <w:r>
              <w:rPr>
                <w:b/>
                <w:color w:val="000000"/>
              </w:rPr>
              <w:t>Total Standards Met</w:t>
            </w:r>
          </w:p>
        </w:tc>
        <w:tc>
          <w:tcPr>
            <w:tcW w:w="1508" w:type="dxa"/>
          </w:tcPr>
          <w:p w14:paraId="181CB96C" w14:textId="2BC4EA70" w:rsidR="006A0670" w:rsidRDefault="006A0670">
            <w:pPr>
              <w:pBdr>
                <w:top w:val="nil"/>
                <w:left w:val="nil"/>
                <w:bottom w:val="nil"/>
                <w:right w:val="nil"/>
                <w:between w:val="nil"/>
              </w:pBdr>
              <w:tabs>
                <w:tab w:val="left" w:pos="612"/>
              </w:tabs>
              <w:spacing w:line="232" w:lineRule="auto"/>
              <w:ind w:left="108"/>
              <w:rPr>
                <w:b/>
                <w:color w:val="000000"/>
              </w:rPr>
            </w:pPr>
            <w:r>
              <w:rPr>
                <w:b/>
                <w:color w:val="000000"/>
              </w:rPr>
              <w:t xml:space="preserve"> </w:t>
            </w:r>
            <w:r w:rsidR="00AD3F2D">
              <w:rPr>
                <w:b/>
                <w:color w:val="000000"/>
              </w:rPr>
              <w:t>/8</w:t>
            </w:r>
          </w:p>
        </w:tc>
        <w:tc>
          <w:tcPr>
            <w:tcW w:w="1508" w:type="dxa"/>
          </w:tcPr>
          <w:p w14:paraId="0ACC92EA" w14:textId="4F75ABBD" w:rsidR="006A0670" w:rsidRDefault="00AD3F2D">
            <w:pPr>
              <w:pBdr>
                <w:top w:val="nil"/>
                <w:left w:val="nil"/>
                <w:bottom w:val="nil"/>
                <w:right w:val="nil"/>
                <w:between w:val="nil"/>
              </w:pBdr>
              <w:tabs>
                <w:tab w:val="left" w:pos="597"/>
              </w:tabs>
              <w:spacing w:line="232" w:lineRule="auto"/>
              <w:ind w:left="93"/>
              <w:rPr>
                <w:b/>
                <w:color w:val="000000"/>
              </w:rPr>
            </w:pPr>
            <w:r>
              <w:rPr>
                <w:b/>
                <w:color w:val="000000"/>
              </w:rPr>
              <w:t>/8</w:t>
            </w:r>
          </w:p>
        </w:tc>
      </w:tr>
    </w:tbl>
    <w:p w14:paraId="035BF853" w14:textId="77777777" w:rsidR="00A43B72" w:rsidRDefault="00A43B72">
      <w:pPr>
        <w:spacing w:line="232" w:lineRule="auto"/>
        <w:sectPr w:rsidR="00A43B72">
          <w:pgSz w:w="15840" w:h="12240" w:orient="landscape"/>
          <w:pgMar w:top="700" w:right="1220" w:bottom="280" w:left="1220" w:header="475" w:footer="0" w:gutter="0"/>
          <w:cols w:space="720"/>
        </w:sectPr>
      </w:pPr>
    </w:p>
    <w:p w14:paraId="7A524883" w14:textId="77777777" w:rsidR="00A43B72" w:rsidRDefault="00A43B72">
      <w:pPr>
        <w:pBdr>
          <w:top w:val="nil"/>
          <w:left w:val="nil"/>
          <w:bottom w:val="nil"/>
          <w:right w:val="nil"/>
          <w:between w:val="nil"/>
        </w:pBdr>
        <w:rPr>
          <w:color w:val="000000"/>
          <w:sz w:val="20"/>
          <w:szCs w:val="20"/>
        </w:rPr>
      </w:pPr>
    </w:p>
    <w:p w14:paraId="41B4CAEB" w14:textId="77777777" w:rsidR="00A43B72" w:rsidRDefault="00A43B72">
      <w:pPr>
        <w:pBdr>
          <w:top w:val="nil"/>
          <w:left w:val="nil"/>
          <w:bottom w:val="nil"/>
          <w:right w:val="nil"/>
          <w:between w:val="nil"/>
        </w:pBdr>
        <w:spacing w:before="2"/>
        <w:rPr>
          <w:color w:val="000000"/>
          <w:sz w:val="25"/>
          <w:szCs w:val="25"/>
        </w:rPr>
      </w:pPr>
    </w:p>
    <w:tbl>
      <w:tblPr>
        <w:tblStyle w:val="af5"/>
        <w:tblW w:w="1317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5"/>
        <w:gridCol w:w="2873"/>
        <w:gridCol w:w="1509"/>
        <w:gridCol w:w="1510"/>
      </w:tblGrid>
      <w:tr w:rsidR="00A43B72" w14:paraId="615CD05C" w14:textId="77777777">
        <w:trPr>
          <w:trHeight w:val="266"/>
        </w:trPr>
        <w:tc>
          <w:tcPr>
            <w:tcW w:w="13177" w:type="dxa"/>
            <w:gridSpan w:val="4"/>
            <w:tcBorders>
              <w:top w:val="nil"/>
              <w:left w:val="nil"/>
              <w:bottom w:val="nil"/>
              <w:right w:val="nil"/>
            </w:tcBorders>
            <w:shd w:val="clear" w:color="auto" w:fill="000000"/>
          </w:tcPr>
          <w:p w14:paraId="4FD960A1"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74257445" w14:textId="77777777">
        <w:trPr>
          <w:trHeight w:val="959"/>
        </w:trPr>
        <w:tc>
          <w:tcPr>
            <w:tcW w:w="13177" w:type="dxa"/>
            <w:gridSpan w:val="4"/>
          </w:tcPr>
          <w:p w14:paraId="40B24B63" w14:textId="77777777" w:rsidR="00A43B72" w:rsidRDefault="00A43B72">
            <w:pPr>
              <w:pBdr>
                <w:top w:val="nil"/>
                <w:left w:val="nil"/>
                <w:bottom w:val="nil"/>
                <w:right w:val="nil"/>
                <w:between w:val="nil"/>
              </w:pBdr>
              <w:spacing w:before="6"/>
              <w:rPr>
                <w:color w:val="000000"/>
                <w:sz w:val="27"/>
                <w:szCs w:val="27"/>
              </w:rPr>
            </w:pPr>
          </w:p>
          <w:p w14:paraId="1302F95F"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III. Psych-social Aspects of Blindness and Visual Impairments</w:t>
            </w:r>
          </w:p>
        </w:tc>
      </w:tr>
      <w:tr w:rsidR="006A0670" w14:paraId="1AC34334" w14:textId="77777777" w:rsidTr="001705F7">
        <w:trPr>
          <w:trHeight w:val="1026"/>
        </w:trPr>
        <w:tc>
          <w:tcPr>
            <w:tcW w:w="7285" w:type="dxa"/>
          </w:tcPr>
          <w:p w14:paraId="5BEA7533" w14:textId="77777777" w:rsidR="006A0670" w:rsidRDefault="006A0670">
            <w:pPr>
              <w:pBdr>
                <w:top w:val="nil"/>
                <w:left w:val="nil"/>
                <w:bottom w:val="nil"/>
                <w:right w:val="nil"/>
                <w:between w:val="nil"/>
              </w:pBdr>
              <w:ind w:left="107"/>
              <w:rPr>
                <w:b/>
                <w:color w:val="000000"/>
              </w:rPr>
            </w:pPr>
            <w:r>
              <w:rPr>
                <w:b/>
                <w:color w:val="000000"/>
              </w:rPr>
              <w:t>Standards</w:t>
            </w:r>
          </w:p>
          <w:p w14:paraId="4C9F025D" w14:textId="77777777" w:rsidR="006A0670" w:rsidRDefault="006A0670">
            <w:pPr>
              <w:pBdr>
                <w:top w:val="nil"/>
                <w:left w:val="nil"/>
                <w:bottom w:val="nil"/>
                <w:right w:val="nil"/>
                <w:between w:val="nil"/>
              </w:pBdr>
              <w:spacing w:before="2"/>
              <w:rPr>
                <w:color w:val="000000"/>
                <w:sz w:val="21"/>
                <w:szCs w:val="21"/>
              </w:rPr>
            </w:pPr>
          </w:p>
          <w:p w14:paraId="0B2A85A7" w14:textId="77777777" w:rsidR="006A0670" w:rsidRDefault="006A0670">
            <w:pPr>
              <w:pBdr>
                <w:top w:val="nil"/>
                <w:left w:val="nil"/>
                <w:bottom w:val="nil"/>
                <w:right w:val="nil"/>
                <w:between w:val="nil"/>
              </w:pBdr>
              <w:spacing w:line="252" w:lineRule="auto"/>
              <w:ind w:left="288" w:right="159" w:hanging="181"/>
              <w:rPr>
                <w:b/>
                <w:color w:val="000000"/>
              </w:rPr>
            </w:pPr>
            <w:r>
              <w:rPr>
                <w:b/>
                <w:color w:val="000000"/>
              </w:rPr>
              <w:t>The university provides learning experiences designed to enable the candidate to demonstrate knowledge and understanding of:</w:t>
            </w:r>
          </w:p>
        </w:tc>
        <w:tc>
          <w:tcPr>
            <w:tcW w:w="2873" w:type="dxa"/>
          </w:tcPr>
          <w:p w14:paraId="7955FF4D" w14:textId="77777777" w:rsidR="006A0670" w:rsidRDefault="006A0670">
            <w:pPr>
              <w:pBdr>
                <w:top w:val="nil"/>
                <w:left w:val="nil"/>
                <w:bottom w:val="nil"/>
                <w:right w:val="nil"/>
                <w:between w:val="nil"/>
              </w:pBdr>
              <w:ind w:left="108"/>
              <w:rPr>
                <w:b/>
                <w:color w:val="000000"/>
              </w:rPr>
            </w:pPr>
            <w:r>
              <w:rPr>
                <w:b/>
                <w:color w:val="000000"/>
              </w:rPr>
              <w:t>Documents Submitted</w:t>
            </w:r>
          </w:p>
        </w:tc>
        <w:tc>
          <w:tcPr>
            <w:tcW w:w="1509" w:type="dxa"/>
          </w:tcPr>
          <w:p w14:paraId="349C1C08" w14:textId="77777777" w:rsidR="006A0670" w:rsidRDefault="006A0670">
            <w:pPr>
              <w:pBdr>
                <w:top w:val="nil"/>
                <w:left w:val="nil"/>
                <w:bottom w:val="nil"/>
                <w:right w:val="nil"/>
                <w:between w:val="nil"/>
              </w:pBdr>
              <w:ind w:left="108"/>
              <w:rPr>
                <w:b/>
                <w:color w:val="000000"/>
              </w:rPr>
            </w:pPr>
            <w:r>
              <w:rPr>
                <w:b/>
                <w:color w:val="000000"/>
              </w:rPr>
              <w:t xml:space="preserve"> </w:t>
            </w:r>
          </w:p>
        </w:tc>
        <w:tc>
          <w:tcPr>
            <w:tcW w:w="1510" w:type="dxa"/>
          </w:tcPr>
          <w:p w14:paraId="7330308B" w14:textId="0533F073" w:rsidR="006A0670" w:rsidRDefault="006A0670" w:rsidP="00E338FD">
            <w:pPr>
              <w:pBdr>
                <w:top w:val="nil"/>
                <w:left w:val="nil"/>
                <w:bottom w:val="nil"/>
                <w:right w:val="nil"/>
                <w:between w:val="nil"/>
              </w:pBdr>
              <w:ind w:right="151"/>
              <w:jc w:val="center"/>
              <w:rPr>
                <w:b/>
                <w:color w:val="000000"/>
              </w:rPr>
            </w:pPr>
            <w:r>
              <w:rPr>
                <w:b/>
                <w:color w:val="000000"/>
              </w:rPr>
              <w:t xml:space="preserve"> </w:t>
            </w:r>
          </w:p>
        </w:tc>
      </w:tr>
      <w:tr w:rsidR="006A0670" w14:paraId="3C4FBEC8" w14:textId="77777777" w:rsidTr="006567F7">
        <w:trPr>
          <w:trHeight w:val="505"/>
        </w:trPr>
        <w:tc>
          <w:tcPr>
            <w:tcW w:w="7285" w:type="dxa"/>
          </w:tcPr>
          <w:p w14:paraId="70834AC7" w14:textId="77777777" w:rsidR="006A0670" w:rsidRDefault="006A0670">
            <w:pPr>
              <w:pBdr>
                <w:top w:val="nil"/>
                <w:left w:val="nil"/>
                <w:bottom w:val="nil"/>
                <w:right w:val="nil"/>
                <w:between w:val="nil"/>
              </w:pBdr>
              <w:spacing w:line="252" w:lineRule="auto"/>
              <w:ind w:left="107"/>
              <w:rPr>
                <w:color w:val="000000"/>
              </w:rPr>
            </w:pPr>
            <w:r>
              <w:rPr>
                <w:color w:val="000000"/>
              </w:rPr>
              <w:t>a. the psycho-social impact of congenital and adventitious blindness.</w:t>
            </w:r>
          </w:p>
        </w:tc>
        <w:tc>
          <w:tcPr>
            <w:tcW w:w="2873" w:type="dxa"/>
          </w:tcPr>
          <w:p w14:paraId="77D8BA0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9" w:type="dxa"/>
          </w:tcPr>
          <w:p w14:paraId="730608D7"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10" w:type="dxa"/>
          </w:tcPr>
          <w:p w14:paraId="157172D9" w14:textId="4EDC4313"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3D524CA8" w14:textId="77777777" w:rsidTr="000B0F52">
        <w:trPr>
          <w:trHeight w:val="756"/>
        </w:trPr>
        <w:tc>
          <w:tcPr>
            <w:tcW w:w="7285" w:type="dxa"/>
          </w:tcPr>
          <w:p w14:paraId="5A56D13A" w14:textId="77777777" w:rsidR="006A0670" w:rsidRDefault="006A0670">
            <w:pPr>
              <w:pBdr>
                <w:top w:val="nil"/>
                <w:left w:val="nil"/>
                <w:bottom w:val="nil"/>
                <w:right w:val="nil"/>
                <w:between w:val="nil"/>
              </w:pBdr>
              <w:ind w:left="288" w:right="791" w:hanging="181"/>
              <w:rPr>
                <w:color w:val="000000"/>
              </w:rPr>
            </w:pPr>
            <w:r>
              <w:rPr>
                <w:color w:val="000000"/>
              </w:rPr>
              <w:t>b. the adjustment process that may accompany the onset of visual impairment and concomitant disabilities.</w:t>
            </w:r>
          </w:p>
        </w:tc>
        <w:tc>
          <w:tcPr>
            <w:tcW w:w="2873" w:type="dxa"/>
          </w:tcPr>
          <w:p w14:paraId="4FA57E5A"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9" w:type="dxa"/>
          </w:tcPr>
          <w:p w14:paraId="7F8106B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10" w:type="dxa"/>
          </w:tcPr>
          <w:p w14:paraId="06C48C98"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A9090D" w14:paraId="04EE6ACE" w14:textId="77777777" w:rsidTr="00811DB9">
        <w:trPr>
          <w:trHeight w:val="758"/>
        </w:trPr>
        <w:tc>
          <w:tcPr>
            <w:tcW w:w="7285" w:type="dxa"/>
          </w:tcPr>
          <w:p w14:paraId="19538DAB" w14:textId="77777777" w:rsidR="00A9090D" w:rsidRDefault="00A9090D">
            <w:pPr>
              <w:pBdr>
                <w:top w:val="nil"/>
                <w:left w:val="nil"/>
                <w:bottom w:val="nil"/>
                <w:right w:val="nil"/>
                <w:between w:val="nil"/>
              </w:pBdr>
              <w:spacing w:before="2"/>
              <w:ind w:left="288" w:right="159" w:hanging="181"/>
              <w:rPr>
                <w:color w:val="000000"/>
              </w:rPr>
            </w:pPr>
            <w:r>
              <w:rPr>
                <w:color w:val="000000"/>
              </w:rPr>
              <w:t>c. the impact of visual impairment on the family and the strategies and resources available to family members, caregivers, and support systems.</w:t>
            </w:r>
          </w:p>
        </w:tc>
        <w:tc>
          <w:tcPr>
            <w:tcW w:w="2873" w:type="dxa"/>
          </w:tcPr>
          <w:p w14:paraId="356E9B4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7BDA6030"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53B5EA68"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4CEE6C9C" w14:textId="77777777" w:rsidTr="0048644B">
        <w:trPr>
          <w:trHeight w:val="757"/>
        </w:trPr>
        <w:tc>
          <w:tcPr>
            <w:tcW w:w="7285" w:type="dxa"/>
          </w:tcPr>
          <w:p w14:paraId="49841E34" w14:textId="77777777" w:rsidR="00A9090D" w:rsidRDefault="00A9090D">
            <w:pPr>
              <w:pBdr>
                <w:top w:val="nil"/>
                <w:left w:val="nil"/>
                <w:bottom w:val="nil"/>
                <w:right w:val="nil"/>
                <w:between w:val="nil"/>
              </w:pBdr>
              <w:ind w:left="288" w:right="159" w:hanging="181"/>
              <w:rPr>
                <w:color w:val="000000"/>
              </w:rPr>
            </w:pPr>
            <w:r>
              <w:rPr>
                <w:color w:val="000000"/>
              </w:rPr>
              <w:t>d. strategies and resources available to include family members, caregivers and support systems in the O&amp;M program when supported by the learner.</w:t>
            </w:r>
          </w:p>
        </w:tc>
        <w:tc>
          <w:tcPr>
            <w:tcW w:w="2873" w:type="dxa"/>
          </w:tcPr>
          <w:p w14:paraId="6C8781A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1EE5639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66470096" w14:textId="4F843B57"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2956D6CB" w14:textId="77777777" w:rsidTr="004942D8">
        <w:trPr>
          <w:trHeight w:val="758"/>
        </w:trPr>
        <w:tc>
          <w:tcPr>
            <w:tcW w:w="7285" w:type="dxa"/>
          </w:tcPr>
          <w:p w14:paraId="71C968A5" w14:textId="77777777" w:rsidR="00A9090D" w:rsidRDefault="00A9090D">
            <w:pPr>
              <w:pBdr>
                <w:top w:val="nil"/>
                <w:left w:val="nil"/>
                <w:bottom w:val="nil"/>
                <w:right w:val="nil"/>
                <w:between w:val="nil"/>
              </w:pBdr>
              <w:ind w:left="288" w:right="819" w:hanging="181"/>
              <w:rPr>
                <w:color w:val="000000"/>
              </w:rPr>
            </w:pPr>
            <w:r>
              <w:rPr>
                <w:color w:val="000000"/>
              </w:rPr>
              <w:t>e. the impact that motivation, fear, anxiety, self-concept, self-efficacy and social interactions have on the educational and rehabilitative processes.</w:t>
            </w:r>
          </w:p>
        </w:tc>
        <w:tc>
          <w:tcPr>
            <w:tcW w:w="2873" w:type="dxa"/>
          </w:tcPr>
          <w:p w14:paraId="56C08930"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49FE98C0"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12678B47" w14:textId="1F2ADA1F"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6ED04610" w14:textId="77777777" w:rsidTr="000E3892">
        <w:trPr>
          <w:trHeight w:val="755"/>
        </w:trPr>
        <w:tc>
          <w:tcPr>
            <w:tcW w:w="7285" w:type="dxa"/>
          </w:tcPr>
          <w:p w14:paraId="037B05D6" w14:textId="77777777" w:rsidR="00A9090D" w:rsidRDefault="00A9090D">
            <w:pPr>
              <w:pBdr>
                <w:top w:val="nil"/>
                <w:left w:val="nil"/>
                <w:bottom w:val="nil"/>
                <w:right w:val="nil"/>
                <w:between w:val="nil"/>
              </w:pBdr>
              <w:ind w:left="288" w:right="159" w:hanging="181"/>
              <w:rPr>
                <w:color w:val="000000"/>
              </w:rPr>
            </w:pPr>
            <w:r>
              <w:rPr>
                <w:color w:val="000000"/>
              </w:rPr>
              <w:t>f. the importance of establishing appropriate interaction skills and rapport with the learner and their families or significant others.</w:t>
            </w:r>
          </w:p>
        </w:tc>
        <w:tc>
          <w:tcPr>
            <w:tcW w:w="2873" w:type="dxa"/>
          </w:tcPr>
          <w:p w14:paraId="219B9F4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4EC18196"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0ACCD33B" w14:textId="780E117B"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1C30F8EC" w14:textId="77777777" w:rsidTr="0035717A">
        <w:trPr>
          <w:trHeight w:val="758"/>
        </w:trPr>
        <w:tc>
          <w:tcPr>
            <w:tcW w:w="7285" w:type="dxa"/>
          </w:tcPr>
          <w:p w14:paraId="471CC687" w14:textId="77777777" w:rsidR="00A9090D" w:rsidRDefault="00A9090D">
            <w:pPr>
              <w:pBdr>
                <w:top w:val="nil"/>
                <w:left w:val="nil"/>
                <w:bottom w:val="nil"/>
                <w:right w:val="nil"/>
                <w:between w:val="nil"/>
              </w:pBdr>
              <w:spacing w:before="2"/>
              <w:ind w:left="288" w:right="61" w:hanging="181"/>
              <w:rPr>
                <w:color w:val="000000"/>
              </w:rPr>
            </w:pPr>
            <w:r>
              <w:rPr>
                <w:color w:val="000000"/>
              </w:rPr>
              <w:t>g. the importance of counseling the learner about setting mobility goals, choosing a mobility system, and other topics related to the use of mobility skills for daily living.</w:t>
            </w:r>
          </w:p>
        </w:tc>
        <w:tc>
          <w:tcPr>
            <w:tcW w:w="2873" w:type="dxa"/>
          </w:tcPr>
          <w:p w14:paraId="35F9067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5177DBAE"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04DFE3C0" w14:textId="24B511C8"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7B52AFD3" w14:textId="77777777" w:rsidTr="004F2228">
        <w:trPr>
          <w:trHeight w:val="757"/>
        </w:trPr>
        <w:tc>
          <w:tcPr>
            <w:tcW w:w="7285" w:type="dxa"/>
          </w:tcPr>
          <w:p w14:paraId="1DCA23BE" w14:textId="77777777" w:rsidR="00A9090D" w:rsidRDefault="00A9090D">
            <w:pPr>
              <w:pBdr>
                <w:top w:val="nil"/>
                <w:left w:val="nil"/>
                <w:bottom w:val="nil"/>
                <w:right w:val="nil"/>
                <w:between w:val="nil"/>
              </w:pBdr>
              <w:ind w:left="288" w:right="159" w:hanging="181"/>
              <w:rPr>
                <w:color w:val="000000"/>
              </w:rPr>
            </w:pPr>
            <w:r>
              <w:rPr>
                <w:color w:val="000000"/>
              </w:rPr>
              <w:t>h. the resources that are available to assist the learner to deal with psycho-social problems that affect O&amp;M learning or performance.</w:t>
            </w:r>
          </w:p>
        </w:tc>
        <w:tc>
          <w:tcPr>
            <w:tcW w:w="2873" w:type="dxa"/>
          </w:tcPr>
          <w:p w14:paraId="6EC9F7BA"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43AAB205"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36D743D9" w14:textId="0FBC3E32"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5C8BF9FE" w14:textId="77777777" w:rsidTr="00CB43F7">
        <w:trPr>
          <w:trHeight w:val="756"/>
        </w:trPr>
        <w:tc>
          <w:tcPr>
            <w:tcW w:w="7285" w:type="dxa"/>
          </w:tcPr>
          <w:p w14:paraId="2E30233F" w14:textId="77777777" w:rsidR="00A9090D" w:rsidRDefault="00A9090D">
            <w:pPr>
              <w:pBdr>
                <w:top w:val="nil"/>
                <w:left w:val="nil"/>
                <w:bottom w:val="nil"/>
                <w:right w:val="nil"/>
                <w:between w:val="nil"/>
              </w:pBdr>
              <w:ind w:left="288" w:right="159" w:hanging="181"/>
              <w:rPr>
                <w:color w:val="000000"/>
              </w:rPr>
            </w:pPr>
            <w:r>
              <w:rPr>
                <w:color w:val="000000"/>
              </w:rPr>
              <w:t>i. the impact on learners of socio-cultural factors, including social class identification, ethnic/racial background, and cultural group attitudes towards blindness.</w:t>
            </w:r>
          </w:p>
        </w:tc>
        <w:tc>
          <w:tcPr>
            <w:tcW w:w="2873" w:type="dxa"/>
          </w:tcPr>
          <w:p w14:paraId="07C4E974"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05D3EBAE"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5E181289" w14:textId="20C6CDDA"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549D3168" w14:textId="77777777" w:rsidTr="002A734D">
        <w:trPr>
          <w:trHeight w:val="757"/>
        </w:trPr>
        <w:tc>
          <w:tcPr>
            <w:tcW w:w="7285" w:type="dxa"/>
          </w:tcPr>
          <w:p w14:paraId="01027884" w14:textId="77777777" w:rsidR="00A9090D" w:rsidRDefault="00A9090D">
            <w:pPr>
              <w:pBdr>
                <w:top w:val="nil"/>
                <w:left w:val="nil"/>
                <w:bottom w:val="nil"/>
                <w:right w:val="nil"/>
                <w:between w:val="nil"/>
              </w:pBdr>
              <w:spacing w:before="2"/>
              <w:ind w:left="288" w:right="61" w:hanging="181"/>
              <w:rPr>
                <w:color w:val="000000"/>
              </w:rPr>
            </w:pPr>
            <w:r>
              <w:rPr>
                <w:color w:val="000000"/>
              </w:rPr>
              <w:t>j. society's attitudes towards blindness and visual impairments and the methods for effecting attitude change that can be utilized by both the instructor and the learner.</w:t>
            </w:r>
          </w:p>
        </w:tc>
        <w:tc>
          <w:tcPr>
            <w:tcW w:w="2873" w:type="dxa"/>
          </w:tcPr>
          <w:p w14:paraId="56D6215D"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57BF415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5A5D9EAD" w14:textId="1A6CB743"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6506AF2A" w14:textId="77777777" w:rsidTr="008B418D">
        <w:trPr>
          <w:trHeight w:val="253"/>
        </w:trPr>
        <w:tc>
          <w:tcPr>
            <w:tcW w:w="7285" w:type="dxa"/>
          </w:tcPr>
          <w:p w14:paraId="2D7D4577" w14:textId="77777777" w:rsidR="00A9090D" w:rsidRDefault="00A9090D">
            <w:pPr>
              <w:pBdr>
                <w:top w:val="nil"/>
                <w:left w:val="nil"/>
                <w:bottom w:val="nil"/>
                <w:right w:val="nil"/>
                <w:between w:val="nil"/>
              </w:pBdr>
              <w:rPr>
                <w:rFonts w:ascii="Times New Roman" w:eastAsia="Times New Roman" w:hAnsi="Times New Roman" w:cs="Times New Roman"/>
                <w:color w:val="000000"/>
                <w:sz w:val="18"/>
                <w:szCs w:val="18"/>
              </w:rPr>
            </w:pPr>
          </w:p>
        </w:tc>
        <w:tc>
          <w:tcPr>
            <w:tcW w:w="2873" w:type="dxa"/>
          </w:tcPr>
          <w:p w14:paraId="39DEA22C" w14:textId="77777777" w:rsidR="00A9090D" w:rsidRDefault="00A9090D">
            <w:pPr>
              <w:pBdr>
                <w:top w:val="nil"/>
                <w:left w:val="nil"/>
                <w:bottom w:val="nil"/>
                <w:right w:val="nil"/>
                <w:between w:val="nil"/>
              </w:pBdr>
              <w:spacing w:line="234" w:lineRule="auto"/>
              <w:ind w:left="108"/>
              <w:rPr>
                <w:b/>
                <w:color w:val="000000"/>
              </w:rPr>
            </w:pPr>
            <w:r>
              <w:rPr>
                <w:b/>
                <w:color w:val="000000"/>
              </w:rPr>
              <w:t>Total Standards Met</w:t>
            </w:r>
          </w:p>
        </w:tc>
        <w:tc>
          <w:tcPr>
            <w:tcW w:w="1509" w:type="dxa"/>
          </w:tcPr>
          <w:p w14:paraId="4FD02C19" w14:textId="3630155C" w:rsidR="00A9090D" w:rsidRDefault="00AD3F2D">
            <w:pPr>
              <w:pBdr>
                <w:top w:val="nil"/>
                <w:left w:val="nil"/>
                <w:bottom w:val="nil"/>
                <w:right w:val="nil"/>
                <w:between w:val="nil"/>
              </w:pBdr>
              <w:tabs>
                <w:tab w:val="left" w:pos="612"/>
              </w:tabs>
              <w:spacing w:line="234" w:lineRule="auto"/>
              <w:ind w:left="108"/>
              <w:rPr>
                <w:b/>
                <w:color w:val="000000"/>
              </w:rPr>
            </w:pPr>
            <w:r>
              <w:rPr>
                <w:b/>
                <w:color w:val="000000"/>
              </w:rPr>
              <w:t>/10</w:t>
            </w:r>
            <w:r w:rsidR="00A9090D">
              <w:rPr>
                <w:b/>
                <w:color w:val="000000"/>
              </w:rPr>
              <w:t xml:space="preserve"> </w:t>
            </w:r>
          </w:p>
          <w:p w14:paraId="5808CA0B" w14:textId="77777777" w:rsidR="00A9090D" w:rsidRDefault="00A9090D">
            <w:pPr>
              <w:pBdr>
                <w:top w:val="nil"/>
                <w:left w:val="nil"/>
                <w:bottom w:val="nil"/>
                <w:right w:val="nil"/>
                <w:between w:val="nil"/>
              </w:pBdr>
              <w:tabs>
                <w:tab w:val="left" w:pos="612"/>
              </w:tabs>
              <w:spacing w:line="234" w:lineRule="auto"/>
              <w:ind w:left="109"/>
              <w:rPr>
                <w:b/>
                <w:color w:val="000000"/>
              </w:rPr>
            </w:pPr>
            <w:r>
              <w:rPr>
                <w:b/>
                <w:color w:val="000000"/>
              </w:rPr>
              <w:t xml:space="preserve"> </w:t>
            </w:r>
          </w:p>
        </w:tc>
        <w:tc>
          <w:tcPr>
            <w:tcW w:w="1510" w:type="dxa"/>
          </w:tcPr>
          <w:p w14:paraId="007A0B0D" w14:textId="29C0ED70" w:rsidR="00A9090D" w:rsidRDefault="008D2000" w:rsidP="008D2000">
            <w:pPr>
              <w:pBdr>
                <w:top w:val="nil"/>
                <w:left w:val="nil"/>
                <w:bottom w:val="nil"/>
                <w:right w:val="nil"/>
                <w:between w:val="nil"/>
              </w:pBdr>
              <w:tabs>
                <w:tab w:val="left" w:pos="0"/>
              </w:tabs>
              <w:spacing w:line="234" w:lineRule="auto"/>
              <w:ind w:right="57"/>
              <w:rPr>
                <w:b/>
                <w:color w:val="000000"/>
              </w:rPr>
            </w:pPr>
            <w:r>
              <w:rPr>
                <w:b/>
                <w:color w:val="000000"/>
              </w:rPr>
              <w:t xml:space="preserve"> /10</w:t>
            </w:r>
            <w:r w:rsidR="00A9090D">
              <w:rPr>
                <w:b/>
                <w:color w:val="000000"/>
              </w:rPr>
              <w:t xml:space="preserve"> </w:t>
            </w:r>
          </w:p>
        </w:tc>
      </w:tr>
    </w:tbl>
    <w:p w14:paraId="4C7AC17F" w14:textId="77777777" w:rsidR="00A43B72" w:rsidRDefault="00A43B72">
      <w:pPr>
        <w:spacing w:line="234" w:lineRule="auto"/>
        <w:jc w:val="center"/>
        <w:sectPr w:rsidR="00A43B72">
          <w:pgSz w:w="15840" w:h="12240" w:orient="landscape"/>
          <w:pgMar w:top="700" w:right="1220" w:bottom="280" w:left="1220" w:header="475" w:footer="0" w:gutter="0"/>
          <w:cols w:space="720"/>
        </w:sectPr>
      </w:pPr>
    </w:p>
    <w:p w14:paraId="1C5E118F" w14:textId="77777777" w:rsidR="00A43B72" w:rsidRDefault="00A43B72">
      <w:pPr>
        <w:pBdr>
          <w:top w:val="nil"/>
          <w:left w:val="nil"/>
          <w:bottom w:val="nil"/>
          <w:right w:val="nil"/>
          <w:between w:val="nil"/>
        </w:pBdr>
        <w:rPr>
          <w:color w:val="000000"/>
          <w:sz w:val="20"/>
          <w:szCs w:val="20"/>
        </w:rPr>
      </w:pPr>
    </w:p>
    <w:p w14:paraId="5FD46E6B" w14:textId="77777777" w:rsidR="00A43B72" w:rsidRDefault="00A43B72">
      <w:pPr>
        <w:pBdr>
          <w:top w:val="nil"/>
          <w:left w:val="nil"/>
          <w:bottom w:val="nil"/>
          <w:right w:val="nil"/>
          <w:between w:val="nil"/>
        </w:pBdr>
        <w:spacing w:before="2"/>
        <w:rPr>
          <w:color w:val="000000"/>
          <w:sz w:val="25"/>
          <w:szCs w:val="25"/>
        </w:rPr>
      </w:pPr>
    </w:p>
    <w:tbl>
      <w:tblPr>
        <w:tblStyle w:val="af6"/>
        <w:tblW w:w="131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2"/>
        <w:gridCol w:w="2873"/>
        <w:gridCol w:w="1510"/>
        <w:gridCol w:w="1511"/>
      </w:tblGrid>
      <w:tr w:rsidR="00A43B72" w14:paraId="653238C4" w14:textId="77777777" w:rsidTr="00A9090D">
        <w:trPr>
          <w:trHeight w:val="266"/>
        </w:trPr>
        <w:tc>
          <w:tcPr>
            <w:tcW w:w="13176" w:type="dxa"/>
            <w:gridSpan w:val="4"/>
            <w:tcBorders>
              <w:top w:val="nil"/>
              <w:left w:val="nil"/>
              <w:bottom w:val="nil"/>
              <w:right w:val="nil"/>
            </w:tcBorders>
            <w:shd w:val="clear" w:color="auto" w:fill="000000"/>
          </w:tcPr>
          <w:p w14:paraId="739CE60B"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3C2834F7" w14:textId="77777777" w:rsidTr="00A9090D">
        <w:trPr>
          <w:trHeight w:val="959"/>
        </w:trPr>
        <w:tc>
          <w:tcPr>
            <w:tcW w:w="13176" w:type="dxa"/>
            <w:gridSpan w:val="4"/>
          </w:tcPr>
          <w:p w14:paraId="52B8B24F" w14:textId="77777777" w:rsidR="00A43B72" w:rsidRDefault="00A43B72">
            <w:pPr>
              <w:pBdr>
                <w:top w:val="nil"/>
                <w:left w:val="nil"/>
                <w:bottom w:val="nil"/>
                <w:right w:val="nil"/>
                <w:between w:val="nil"/>
              </w:pBdr>
              <w:spacing w:before="6"/>
              <w:rPr>
                <w:color w:val="000000"/>
                <w:sz w:val="27"/>
                <w:szCs w:val="27"/>
              </w:rPr>
            </w:pPr>
          </w:p>
          <w:p w14:paraId="129D6B40"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IV. Human Growth and Development over the Lifespan</w:t>
            </w:r>
          </w:p>
        </w:tc>
      </w:tr>
      <w:tr w:rsidR="00A9090D" w14:paraId="34C2E286" w14:textId="77777777" w:rsidTr="00B1769C">
        <w:trPr>
          <w:trHeight w:val="1298"/>
        </w:trPr>
        <w:tc>
          <w:tcPr>
            <w:tcW w:w="7282" w:type="dxa"/>
          </w:tcPr>
          <w:p w14:paraId="6D84C2D7" w14:textId="77777777" w:rsidR="00A9090D" w:rsidRDefault="00A9090D">
            <w:pPr>
              <w:pBdr>
                <w:top w:val="nil"/>
                <w:left w:val="nil"/>
                <w:bottom w:val="nil"/>
                <w:right w:val="nil"/>
                <w:between w:val="nil"/>
              </w:pBdr>
              <w:ind w:left="107"/>
              <w:rPr>
                <w:b/>
                <w:color w:val="000000"/>
              </w:rPr>
            </w:pPr>
            <w:r>
              <w:rPr>
                <w:b/>
                <w:color w:val="000000"/>
              </w:rPr>
              <w:t>Standards</w:t>
            </w:r>
          </w:p>
          <w:p w14:paraId="1933AD84" w14:textId="77777777" w:rsidR="00A9090D" w:rsidRDefault="00A9090D">
            <w:pPr>
              <w:pBdr>
                <w:top w:val="nil"/>
                <w:left w:val="nil"/>
                <w:bottom w:val="nil"/>
                <w:right w:val="nil"/>
                <w:between w:val="nil"/>
              </w:pBdr>
              <w:spacing w:before="2"/>
              <w:rPr>
                <w:color w:val="000000"/>
                <w:sz w:val="21"/>
                <w:szCs w:val="21"/>
              </w:rPr>
            </w:pPr>
          </w:p>
          <w:p w14:paraId="6E945AB8" w14:textId="77777777" w:rsidR="00A9090D" w:rsidRDefault="00A9090D">
            <w:pPr>
              <w:pBdr>
                <w:top w:val="nil"/>
                <w:left w:val="nil"/>
                <w:bottom w:val="nil"/>
                <w:right w:val="nil"/>
                <w:between w:val="nil"/>
              </w:pBdr>
              <w:spacing w:line="252" w:lineRule="auto"/>
              <w:ind w:left="288" w:right="157" w:hanging="181"/>
              <w:rPr>
                <w:b/>
                <w:color w:val="000000"/>
              </w:rPr>
            </w:pPr>
            <w:r>
              <w:rPr>
                <w:b/>
                <w:color w:val="000000"/>
              </w:rPr>
              <w:t>The university provides learning experiences designed to enable the candidate to demonstrate knowledge and understanding of:</w:t>
            </w:r>
          </w:p>
        </w:tc>
        <w:tc>
          <w:tcPr>
            <w:tcW w:w="2873" w:type="dxa"/>
          </w:tcPr>
          <w:p w14:paraId="0584E5EA" w14:textId="77777777" w:rsidR="00A9090D" w:rsidRDefault="00A9090D">
            <w:pPr>
              <w:pBdr>
                <w:top w:val="nil"/>
                <w:left w:val="nil"/>
                <w:bottom w:val="nil"/>
                <w:right w:val="nil"/>
                <w:between w:val="nil"/>
              </w:pBdr>
              <w:ind w:left="107"/>
              <w:rPr>
                <w:b/>
                <w:color w:val="000000"/>
              </w:rPr>
            </w:pPr>
          </w:p>
          <w:p w14:paraId="615BF7CF" w14:textId="77777777" w:rsidR="00A9090D" w:rsidRDefault="00A9090D">
            <w:pPr>
              <w:pBdr>
                <w:top w:val="nil"/>
                <w:left w:val="nil"/>
                <w:bottom w:val="nil"/>
                <w:right w:val="nil"/>
                <w:between w:val="nil"/>
              </w:pBdr>
              <w:ind w:left="107"/>
              <w:rPr>
                <w:b/>
                <w:color w:val="000000"/>
              </w:rPr>
            </w:pPr>
          </w:p>
          <w:p w14:paraId="4C6946C5" w14:textId="5674FEB3" w:rsidR="00A9090D" w:rsidRDefault="00A9090D">
            <w:pPr>
              <w:pBdr>
                <w:top w:val="nil"/>
                <w:left w:val="nil"/>
                <w:bottom w:val="nil"/>
                <w:right w:val="nil"/>
                <w:between w:val="nil"/>
              </w:pBdr>
              <w:ind w:left="107"/>
              <w:rPr>
                <w:b/>
                <w:color w:val="000000"/>
              </w:rPr>
            </w:pPr>
            <w:r>
              <w:rPr>
                <w:b/>
                <w:color w:val="000000"/>
              </w:rPr>
              <w:t>Documents Submitted</w:t>
            </w:r>
          </w:p>
        </w:tc>
        <w:tc>
          <w:tcPr>
            <w:tcW w:w="1510" w:type="dxa"/>
          </w:tcPr>
          <w:p w14:paraId="428ECD51" w14:textId="0F32DCA1" w:rsidR="00A9090D" w:rsidRDefault="00A9090D" w:rsidP="00A9090D">
            <w:pPr>
              <w:pBdr>
                <w:top w:val="nil"/>
                <w:left w:val="nil"/>
                <w:bottom w:val="nil"/>
                <w:right w:val="nil"/>
                <w:between w:val="nil"/>
              </w:pBdr>
              <w:ind w:left="108"/>
              <w:rPr>
                <w:b/>
                <w:color w:val="000000"/>
              </w:rPr>
            </w:pPr>
            <w:r>
              <w:rPr>
                <w:b/>
                <w:color w:val="000000"/>
              </w:rPr>
              <w:t xml:space="preserve"> </w:t>
            </w:r>
          </w:p>
          <w:p w14:paraId="1DF0AF90" w14:textId="77777777" w:rsidR="00A9090D" w:rsidRDefault="00A9090D">
            <w:pPr>
              <w:pBdr>
                <w:top w:val="nil"/>
                <w:left w:val="nil"/>
                <w:bottom w:val="nil"/>
                <w:right w:val="nil"/>
                <w:between w:val="nil"/>
              </w:pBdr>
              <w:ind w:left="108"/>
              <w:rPr>
                <w:b/>
                <w:color w:val="000000"/>
              </w:rPr>
            </w:pPr>
          </w:p>
          <w:p w14:paraId="227CA7E2" w14:textId="615BD35F" w:rsidR="00A9090D" w:rsidRDefault="00A9090D">
            <w:pPr>
              <w:pBdr>
                <w:top w:val="nil"/>
                <w:left w:val="nil"/>
                <w:bottom w:val="nil"/>
                <w:right w:val="nil"/>
                <w:between w:val="nil"/>
              </w:pBdr>
              <w:ind w:left="108"/>
              <w:rPr>
                <w:b/>
                <w:color w:val="000000"/>
              </w:rPr>
            </w:pPr>
            <w:r>
              <w:rPr>
                <w:b/>
                <w:color w:val="000000"/>
              </w:rPr>
              <w:t xml:space="preserve">Met </w:t>
            </w:r>
          </w:p>
        </w:tc>
        <w:tc>
          <w:tcPr>
            <w:tcW w:w="1511" w:type="dxa"/>
          </w:tcPr>
          <w:p w14:paraId="4C6FF205" w14:textId="095F278B" w:rsidR="00A9090D" w:rsidRDefault="00A9090D">
            <w:pPr>
              <w:pBdr>
                <w:top w:val="nil"/>
                <w:left w:val="nil"/>
                <w:bottom w:val="nil"/>
                <w:right w:val="nil"/>
                <w:between w:val="nil"/>
              </w:pBdr>
              <w:spacing w:line="252" w:lineRule="auto"/>
              <w:ind w:left="288" w:right="360" w:hanging="180"/>
              <w:rPr>
                <w:b/>
                <w:color w:val="000000"/>
              </w:rPr>
            </w:pPr>
            <w:r>
              <w:rPr>
                <w:b/>
                <w:color w:val="000000"/>
              </w:rPr>
              <w:t xml:space="preserve"> </w:t>
            </w:r>
          </w:p>
          <w:p w14:paraId="21D5BA37" w14:textId="77777777" w:rsidR="00A9090D" w:rsidRDefault="00A9090D" w:rsidP="00233A37">
            <w:pPr>
              <w:pBdr>
                <w:top w:val="nil"/>
                <w:left w:val="nil"/>
                <w:bottom w:val="nil"/>
                <w:right w:val="nil"/>
                <w:between w:val="nil"/>
              </w:pBdr>
              <w:spacing w:line="252" w:lineRule="auto"/>
              <w:ind w:left="373" w:right="162" w:hanging="83"/>
              <w:rPr>
                <w:b/>
                <w:color w:val="000000"/>
              </w:rPr>
            </w:pPr>
            <w:r>
              <w:rPr>
                <w:b/>
                <w:color w:val="000000"/>
              </w:rPr>
              <w:t xml:space="preserve"> </w:t>
            </w:r>
          </w:p>
          <w:p w14:paraId="7DCCCC34" w14:textId="485C0A79" w:rsidR="00A9090D" w:rsidRDefault="00A9090D" w:rsidP="00233A37">
            <w:pPr>
              <w:pBdr>
                <w:top w:val="nil"/>
                <w:left w:val="nil"/>
                <w:bottom w:val="nil"/>
                <w:right w:val="nil"/>
                <w:between w:val="nil"/>
              </w:pBdr>
              <w:spacing w:line="252" w:lineRule="auto"/>
              <w:ind w:left="373" w:right="162" w:hanging="83"/>
              <w:rPr>
                <w:b/>
                <w:color w:val="000000"/>
              </w:rPr>
            </w:pPr>
            <w:r>
              <w:rPr>
                <w:b/>
                <w:color w:val="000000"/>
              </w:rPr>
              <w:t>Not Met</w:t>
            </w:r>
          </w:p>
        </w:tc>
      </w:tr>
      <w:tr w:rsidR="00A9090D" w14:paraId="15749A9F" w14:textId="77777777" w:rsidTr="00A130F6">
        <w:trPr>
          <w:trHeight w:val="505"/>
        </w:trPr>
        <w:tc>
          <w:tcPr>
            <w:tcW w:w="7282" w:type="dxa"/>
          </w:tcPr>
          <w:p w14:paraId="4AAAD660" w14:textId="77777777" w:rsidR="00A9090D" w:rsidRDefault="00A9090D">
            <w:pPr>
              <w:pBdr>
                <w:top w:val="nil"/>
                <w:left w:val="nil"/>
                <w:bottom w:val="nil"/>
                <w:right w:val="nil"/>
                <w:between w:val="nil"/>
              </w:pBdr>
              <w:spacing w:line="252" w:lineRule="auto"/>
              <w:ind w:left="107"/>
              <w:rPr>
                <w:color w:val="000000"/>
              </w:rPr>
            </w:pPr>
            <w:r>
              <w:rPr>
                <w:color w:val="000000"/>
              </w:rPr>
              <w:t>a. the principles of human development through the life span.</w:t>
            </w:r>
          </w:p>
        </w:tc>
        <w:tc>
          <w:tcPr>
            <w:tcW w:w="2873" w:type="dxa"/>
          </w:tcPr>
          <w:p w14:paraId="16EEF2B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7C9D5692"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54A6937A" w14:textId="169C134E"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67D5A13C" w14:textId="77777777" w:rsidTr="00FE46A3">
        <w:trPr>
          <w:trHeight w:val="756"/>
        </w:trPr>
        <w:tc>
          <w:tcPr>
            <w:tcW w:w="7282" w:type="dxa"/>
          </w:tcPr>
          <w:p w14:paraId="355C7D6F" w14:textId="77777777" w:rsidR="00A9090D" w:rsidRDefault="00A9090D">
            <w:pPr>
              <w:pBdr>
                <w:top w:val="nil"/>
                <w:left w:val="nil"/>
                <w:bottom w:val="nil"/>
                <w:right w:val="nil"/>
                <w:between w:val="nil"/>
              </w:pBdr>
              <w:ind w:left="288" w:right="157" w:hanging="181"/>
              <w:rPr>
                <w:color w:val="000000"/>
              </w:rPr>
            </w:pPr>
            <w:r>
              <w:rPr>
                <w:color w:val="000000"/>
              </w:rPr>
              <w:t>b. the typical and atypical sensorimotor development patterns of infants, children and youth with visual impairments.</w:t>
            </w:r>
          </w:p>
        </w:tc>
        <w:tc>
          <w:tcPr>
            <w:tcW w:w="2873" w:type="dxa"/>
          </w:tcPr>
          <w:p w14:paraId="3844E397"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0ED074AC"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56E9F129" w14:textId="0D54F1E4"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3625D9EF" w14:textId="77777777" w:rsidTr="00BB66E7">
        <w:trPr>
          <w:trHeight w:val="758"/>
        </w:trPr>
        <w:tc>
          <w:tcPr>
            <w:tcW w:w="7282" w:type="dxa"/>
          </w:tcPr>
          <w:p w14:paraId="099777DB" w14:textId="77777777" w:rsidR="00A9090D" w:rsidRDefault="00A9090D">
            <w:pPr>
              <w:pBdr>
                <w:top w:val="nil"/>
                <w:left w:val="nil"/>
                <w:bottom w:val="nil"/>
                <w:right w:val="nil"/>
                <w:between w:val="nil"/>
              </w:pBdr>
              <w:spacing w:before="2"/>
              <w:ind w:left="288" w:right="157" w:hanging="181"/>
              <w:rPr>
                <w:color w:val="000000"/>
              </w:rPr>
            </w:pPr>
            <w:r>
              <w:rPr>
                <w:color w:val="000000"/>
              </w:rPr>
              <w:t>c. the effects of visual impairments on affective, psychomotor, and cognitive development and processes.</w:t>
            </w:r>
          </w:p>
        </w:tc>
        <w:tc>
          <w:tcPr>
            <w:tcW w:w="2873" w:type="dxa"/>
          </w:tcPr>
          <w:p w14:paraId="12DDC61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691BCE41"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31196434" w14:textId="073A780A"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7276C319" w14:textId="77777777" w:rsidTr="00F11D9C">
        <w:trPr>
          <w:trHeight w:val="757"/>
        </w:trPr>
        <w:tc>
          <w:tcPr>
            <w:tcW w:w="7282" w:type="dxa"/>
          </w:tcPr>
          <w:p w14:paraId="652684C2" w14:textId="77777777" w:rsidR="00A9090D" w:rsidRDefault="00A9090D">
            <w:pPr>
              <w:pBdr>
                <w:top w:val="nil"/>
                <w:left w:val="nil"/>
                <w:bottom w:val="nil"/>
                <w:right w:val="nil"/>
                <w:between w:val="nil"/>
              </w:pBdr>
              <w:ind w:left="288" w:right="157" w:hanging="181"/>
              <w:rPr>
                <w:color w:val="000000"/>
              </w:rPr>
            </w:pPr>
            <w:r>
              <w:rPr>
                <w:color w:val="000000"/>
              </w:rPr>
              <w:t>d. how the developmental patterns of children with visual impairments affect the acquisition and performance of motor skills and O&amp;M techniques.</w:t>
            </w:r>
          </w:p>
        </w:tc>
        <w:tc>
          <w:tcPr>
            <w:tcW w:w="2873" w:type="dxa"/>
          </w:tcPr>
          <w:p w14:paraId="11BFE5A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7678A321"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2F192394" w14:textId="280582D3"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217F011E" w14:textId="77777777" w:rsidTr="005C37B5">
        <w:trPr>
          <w:trHeight w:val="758"/>
        </w:trPr>
        <w:tc>
          <w:tcPr>
            <w:tcW w:w="7282" w:type="dxa"/>
          </w:tcPr>
          <w:p w14:paraId="51278A38" w14:textId="77777777" w:rsidR="00A9090D" w:rsidRDefault="00A9090D">
            <w:pPr>
              <w:pBdr>
                <w:top w:val="nil"/>
                <w:left w:val="nil"/>
                <w:bottom w:val="nil"/>
                <w:right w:val="nil"/>
                <w:between w:val="nil"/>
              </w:pBdr>
              <w:ind w:left="288" w:right="157" w:hanging="181"/>
              <w:rPr>
                <w:color w:val="000000"/>
              </w:rPr>
            </w:pPr>
            <w:r>
              <w:rPr>
                <w:color w:val="000000"/>
              </w:rPr>
              <w:t>e. how the aging process affects the acquisition and performance of O&amp;M skills and techniques.</w:t>
            </w:r>
          </w:p>
        </w:tc>
        <w:tc>
          <w:tcPr>
            <w:tcW w:w="2873" w:type="dxa"/>
          </w:tcPr>
          <w:p w14:paraId="74EE752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3285B72C"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70344D1B" w14:textId="50ED1684"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6C0B3069" w14:textId="77777777" w:rsidTr="00F6361D">
        <w:trPr>
          <w:trHeight w:val="755"/>
        </w:trPr>
        <w:tc>
          <w:tcPr>
            <w:tcW w:w="7282" w:type="dxa"/>
          </w:tcPr>
          <w:p w14:paraId="205A9C90" w14:textId="77777777" w:rsidR="00A9090D" w:rsidRDefault="00A9090D">
            <w:pPr>
              <w:pBdr>
                <w:top w:val="nil"/>
                <w:left w:val="nil"/>
                <w:bottom w:val="nil"/>
                <w:right w:val="nil"/>
                <w:between w:val="nil"/>
              </w:pBdr>
              <w:ind w:left="288" w:right="157" w:hanging="181"/>
              <w:rPr>
                <w:color w:val="000000"/>
              </w:rPr>
            </w:pPr>
            <w:r>
              <w:rPr>
                <w:color w:val="000000"/>
              </w:rPr>
              <w:t>f. the manner in which the learner’s attitudes toward O&amp;M instruction may change over the lifespan.</w:t>
            </w:r>
          </w:p>
        </w:tc>
        <w:tc>
          <w:tcPr>
            <w:tcW w:w="2873" w:type="dxa"/>
          </w:tcPr>
          <w:p w14:paraId="4F3510C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35493387"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24870D05" w14:textId="3216F1DB"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0BF46B70" w14:textId="77777777" w:rsidTr="00B95968">
        <w:trPr>
          <w:trHeight w:val="506"/>
        </w:trPr>
        <w:tc>
          <w:tcPr>
            <w:tcW w:w="7282" w:type="dxa"/>
          </w:tcPr>
          <w:p w14:paraId="044D23CF" w14:textId="77777777" w:rsidR="00A9090D" w:rsidRDefault="00A9090D">
            <w:pPr>
              <w:pBdr>
                <w:top w:val="nil"/>
                <w:left w:val="nil"/>
                <w:bottom w:val="nil"/>
                <w:right w:val="nil"/>
                <w:between w:val="nil"/>
              </w:pBdr>
              <w:spacing w:before="2"/>
              <w:ind w:left="107"/>
              <w:rPr>
                <w:color w:val="000000"/>
              </w:rPr>
            </w:pPr>
            <w:r>
              <w:rPr>
                <w:color w:val="000000"/>
              </w:rPr>
              <w:t>g. the strategies and methods that are used to teach O&amp;M to learners of all ages.</w:t>
            </w:r>
          </w:p>
        </w:tc>
        <w:tc>
          <w:tcPr>
            <w:tcW w:w="2873" w:type="dxa"/>
          </w:tcPr>
          <w:p w14:paraId="1E6372D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09D5C93C"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4F79BA7F" w14:textId="352FE7A1"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2049B644" w14:textId="77777777" w:rsidTr="0099712E">
        <w:trPr>
          <w:trHeight w:val="1262"/>
        </w:trPr>
        <w:tc>
          <w:tcPr>
            <w:tcW w:w="7282" w:type="dxa"/>
          </w:tcPr>
          <w:p w14:paraId="3ACA5E3C" w14:textId="77777777" w:rsidR="00A9090D" w:rsidRDefault="00A9090D">
            <w:pPr>
              <w:pBdr>
                <w:top w:val="nil"/>
                <w:left w:val="nil"/>
                <w:bottom w:val="nil"/>
                <w:right w:val="nil"/>
                <w:between w:val="nil"/>
              </w:pBdr>
              <w:ind w:left="288" w:right="157" w:hanging="181"/>
              <w:rPr>
                <w:color w:val="000000"/>
              </w:rPr>
            </w:pPr>
            <w:r>
              <w:rPr>
                <w:color w:val="000000"/>
              </w:rPr>
              <w:t>h. effective ways to convey information about the implications of the age-related developmental patterns associated with blindness and visual impairments over the lifespan to learners and their families, other professionals, and individuals in the community.</w:t>
            </w:r>
          </w:p>
        </w:tc>
        <w:tc>
          <w:tcPr>
            <w:tcW w:w="2873" w:type="dxa"/>
          </w:tcPr>
          <w:p w14:paraId="008E06A2"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77C3C847"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04392B95" w14:textId="545C660C"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2720878E" w14:textId="77777777" w:rsidTr="00657D06">
        <w:trPr>
          <w:trHeight w:val="252"/>
        </w:trPr>
        <w:tc>
          <w:tcPr>
            <w:tcW w:w="7282" w:type="dxa"/>
          </w:tcPr>
          <w:p w14:paraId="46E21EF4" w14:textId="77777777" w:rsidR="00A9090D" w:rsidRDefault="00A9090D">
            <w:pPr>
              <w:pBdr>
                <w:top w:val="nil"/>
                <w:left w:val="nil"/>
                <w:bottom w:val="nil"/>
                <w:right w:val="nil"/>
                <w:between w:val="nil"/>
              </w:pBdr>
              <w:rPr>
                <w:rFonts w:ascii="Times New Roman" w:eastAsia="Times New Roman" w:hAnsi="Times New Roman" w:cs="Times New Roman"/>
                <w:color w:val="000000"/>
                <w:sz w:val="18"/>
                <w:szCs w:val="18"/>
              </w:rPr>
            </w:pPr>
          </w:p>
        </w:tc>
        <w:tc>
          <w:tcPr>
            <w:tcW w:w="2873" w:type="dxa"/>
          </w:tcPr>
          <w:p w14:paraId="6BCA3EB8" w14:textId="77777777" w:rsidR="00A9090D" w:rsidRDefault="00A9090D">
            <w:pPr>
              <w:pBdr>
                <w:top w:val="nil"/>
                <w:left w:val="nil"/>
                <w:bottom w:val="nil"/>
                <w:right w:val="nil"/>
                <w:between w:val="nil"/>
              </w:pBdr>
              <w:spacing w:line="232" w:lineRule="auto"/>
              <w:ind w:left="107"/>
              <w:rPr>
                <w:b/>
                <w:color w:val="000000"/>
              </w:rPr>
            </w:pPr>
            <w:r>
              <w:rPr>
                <w:b/>
                <w:color w:val="000000"/>
              </w:rPr>
              <w:t>Total Standards Met</w:t>
            </w:r>
          </w:p>
        </w:tc>
        <w:tc>
          <w:tcPr>
            <w:tcW w:w="1510" w:type="dxa"/>
          </w:tcPr>
          <w:p w14:paraId="2505D29E" w14:textId="632AD552" w:rsidR="00A9090D" w:rsidRDefault="008D2000">
            <w:pPr>
              <w:pBdr>
                <w:top w:val="nil"/>
                <w:left w:val="nil"/>
                <w:bottom w:val="nil"/>
                <w:right w:val="nil"/>
                <w:between w:val="nil"/>
              </w:pBdr>
              <w:tabs>
                <w:tab w:val="left" w:pos="612"/>
              </w:tabs>
              <w:spacing w:line="232" w:lineRule="auto"/>
              <w:ind w:left="108"/>
              <w:rPr>
                <w:b/>
                <w:color w:val="000000"/>
              </w:rPr>
            </w:pPr>
            <w:r>
              <w:rPr>
                <w:b/>
                <w:color w:val="000000"/>
              </w:rPr>
              <w:t>/8</w:t>
            </w:r>
            <w:r w:rsidR="00A9090D">
              <w:rPr>
                <w:b/>
                <w:color w:val="000000"/>
              </w:rPr>
              <w:t xml:space="preserve"> </w:t>
            </w:r>
          </w:p>
          <w:p w14:paraId="59046B5F" w14:textId="77777777" w:rsidR="00A9090D" w:rsidRDefault="00A9090D">
            <w:pPr>
              <w:pBdr>
                <w:top w:val="nil"/>
                <w:left w:val="nil"/>
                <w:bottom w:val="nil"/>
                <w:right w:val="nil"/>
                <w:between w:val="nil"/>
              </w:pBdr>
              <w:tabs>
                <w:tab w:val="left" w:pos="612"/>
              </w:tabs>
              <w:spacing w:line="232" w:lineRule="auto"/>
              <w:ind w:left="108"/>
              <w:rPr>
                <w:b/>
                <w:color w:val="000000"/>
              </w:rPr>
            </w:pPr>
            <w:r>
              <w:rPr>
                <w:b/>
                <w:color w:val="000000"/>
              </w:rPr>
              <w:t xml:space="preserve"> </w:t>
            </w:r>
          </w:p>
        </w:tc>
        <w:tc>
          <w:tcPr>
            <w:tcW w:w="1511" w:type="dxa"/>
          </w:tcPr>
          <w:p w14:paraId="0BBE85D2" w14:textId="16D65518" w:rsidR="00A9090D" w:rsidRDefault="008D2000">
            <w:pPr>
              <w:pBdr>
                <w:top w:val="nil"/>
                <w:left w:val="nil"/>
                <w:bottom w:val="nil"/>
                <w:right w:val="nil"/>
                <w:between w:val="nil"/>
              </w:pBdr>
              <w:tabs>
                <w:tab w:val="left" w:pos="613"/>
              </w:tabs>
              <w:spacing w:line="232" w:lineRule="auto"/>
              <w:ind w:left="109"/>
              <w:rPr>
                <w:b/>
                <w:color w:val="000000"/>
              </w:rPr>
            </w:pPr>
            <w:r>
              <w:rPr>
                <w:b/>
                <w:color w:val="000000"/>
              </w:rPr>
              <w:t>/8</w:t>
            </w:r>
            <w:r w:rsidR="00A9090D">
              <w:rPr>
                <w:b/>
                <w:color w:val="000000"/>
              </w:rPr>
              <w:t xml:space="preserve"> </w:t>
            </w:r>
          </w:p>
        </w:tc>
      </w:tr>
    </w:tbl>
    <w:p w14:paraId="25FD2A41" w14:textId="77777777" w:rsidR="00A43B72" w:rsidRDefault="00A43B72">
      <w:pPr>
        <w:spacing w:line="232" w:lineRule="auto"/>
        <w:sectPr w:rsidR="00A43B72">
          <w:pgSz w:w="15840" w:h="12240" w:orient="landscape"/>
          <w:pgMar w:top="700" w:right="1220" w:bottom="280" w:left="1220" w:header="475" w:footer="0" w:gutter="0"/>
          <w:cols w:space="720"/>
        </w:sectPr>
      </w:pPr>
    </w:p>
    <w:p w14:paraId="7C4AC704" w14:textId="77777777" w:rsidR="00A43B72" w:rsidRDefault="00A43B72">
      <w:pPr>
        <w:pBdr>
          <w:top w:val="nil"/>
          <w:left w:val="nil"/>
          <w:bottom w:val="nil"/>
          <w:right w:val="nil"/>
          <w:between w:val="nil"/>
        </w:pBdr>
        <w:rPr>
          <w:color w:val="000000"/>
          <w:sz w:val="20"/>
          <w:szCs w:val="20"/>
        </w:rPr>
      </w:pPr>
    </w:p>
    <w:p w14:paraId="5BC1E8A0" w14:textId="77777777" w:rsidR="00A43B72" w:rsidRDefault="00A43B72">
      <w:pPr>
        <w:pBdr>
          <w:top w:val="nil"/>
          <w:left w:val="nil"/>
          <w:bottom w:val="nil"/>
          <w:right w:val="nil"/>
          <w:between w:val="nil"/>
        </w:pBdr>
        <w:spacing w:before="2"/>
        <w:rPr>
          <w:color w:val="000000"/>
          <w:sz w:val="25"/>
          <w:szCs w:val="25"/>
        </w:rPr>
      </w:pPr>
    </w:p>
    <w:tbl>
      <w:tblPr>
        <w:tblStyle w:val="af7"/>
        <w:tblW w:w="1318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1"/>
        <w:gridCol w:w="2874"/>
        <w:gridCol w:w="1512"/>
        <w:gridCol w:w="1513"/>
      </w:tblGrid>
      <w:tr w:rsidR="00A43B72" w14:paraId="3CCD08FC" w14:textId="77777777">
        <w:trPr>
          <w:trHeight w:val="266"/>
        </w:trPr>
        <w:tc>
          <w:tcPr>
            <w:tcW w:w="13180" w:type="dxa"/>
            <w:gridSpan w:val="4"/>
            <w:tcBorders>
              <w:top w:val="nil"/>
              <w:left w:val="nil"/>
              <w:bottom w:val="nil"/>
              <w:right w:val="nil"/>
            </w:tcBorders>
            <w:shd w:val="clear" w:color="auto" w:fill="000000"/>
          </w:tcPr>
          <w:p w14:paraId="39062BD9"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4323DE94" w14:textId="77777777">
        <w:trPr>
          <w:trHeight w:val="959"/>
        </w:trPr>
        <w:tc>
          <w:tcPr>
            <w:tcW w:w="13180" w:type="dxa"/>
            <w:gridSpan w:val="4"/>
          </w:tcPr>
          <w:p w14:paraId="20DE8DA1" w14:textId="77777777" w:rsidR="00A43B72" w:rsidRDefault="00A43B72">
            <w:pPr>
              <w:pBdr>
                <w:top w:val="nil"/>
                <w:left w:val="nil"/>
                <w:bottom w:val="nil"/>
                <w:right w:val="nil"/>
                <w:between w:val="nil"/>
              </w:pBdr>
              <w:spacing w:before="6"/>
              <w:rPr>
                <w:color w:val="000000"/>
                <w:sz w:val="27"/>
                <w:szCs w:val="27"/>
              </w:rPr>
            </w:pPr>
          </w:p>
          <w:p w14:paraId="14EC2A6A"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V. Concept Development</w:t>
            </w:r>
          </w:p>
        </w:tc>
      </w:tr>
      <w:tr w:rsidR="00A9090D" w14:paraId="2EDDED73" w14:textId="77777777" w:rsidTr="00AF6D3E">
        <w:trPr>
          <w:trHeight w:val="1275"/>
        </w:trPr>
        <w:tc>
          <w:tcPr>
            <w:tcW w:w="7281" w:type="dxa"/>
          </w:tcPr>
          <w:p w14:paraId="521EA4D6" w14:textId="77777777" w:rsidR="00A9090D" w:rsidRDefault="00A9090D">
            <w:pPr>
              <w:pBdr>
                <w:top w:val="nil"/>
                <w:left w:val="nil"/>
                <w:bottom w:val="nil"/>
                <w:right w:val="nil"/>
                <w:between w:val="nil"/>
              </w:pBdr>
              <w:ind w:left="107"/>
              <w:rPr>
                <w:b/>
                <w:color w:val="000000"/>
              </w:rPr>
            </w:pPr>
            <w:r>
              <w:rPr>
                <w:b/>
                <w:color w:val="000000"/>
              </w:rPr>
              <w:t>Standards</w:t>
            </w:r>
          </w:p>
          <w:p w14:paraId="7CA6941C" w14:textId="77777777" w:rsidR="00A9090D" w:rsidRDefault="00A9090D">
            <w:pPr>
              <w:pBdr>
                <w:top w:val="nil"/>
                <w:left w:val="nil"/>
                <w:bottom w:val="nil"/>
                <w:right w:val="nil"/>
                <w:between w:val="nil"/>
              </w:pBdr>
              <w:spacing w:before="2"/>
              <w:rPr>
                <w:color w:val="000000"/>
                <w:sz w:val="21"/>
                <w:szCs w:val="21"/>
              </w:rPr>
            </w:pPr>
          </w:p>
          <w:p w14:paraId="1D8CE55E" w14:textId="77777777" w:rsidR="00A9090D" w:rsidRDefault="00A9090D">
            <w:pPr>
              <w:pBdr>
                <w:top w:val="nil"/>
                <w:left w:val="nil"/>
                <w:bottom w:val="nil"/>
                <w:right w:val="nil"/>
                <w:between w:val="nil"/>
              </w:pBdr>
              <w:spacing w:line="252" w:lineRule="auto"/>
              <w:ind w:left="288" w:right="155" w:hanging="181"/>
              <w:rPr>
                <w:b/>
                <w:color w:val="000000"/>
              </w:rPr>
            </w:pPr>
            <w:r>
              <w:rPr>
                <w:b/>
                <w:color w:val="000000"/>
              </w:rPr>
              <w:t>The university provides learning experiences designed to enable the candidate to demonstrate knowledge and understanding of:</w:t>
            </w:r>
          </w:p>
        </w:tc>
        <w:tc>
          <w:tcPr>
            <w:tcW w:w="2874" w:type="dxa"/>
          </w:tcPr>
          <w:p w14:paraId="233B7FBA" w14:textId="77777777" w:rsidR="00A9090D" w:rsidRDefault="00A9090D">
            <w:pPr>
              <w:pBdr>
                <w:top w:val="nil"/>
                <w:left w:val="nil"/>
                <w:bottom w:val="nil"/>
                <w:right w:val="nil"/>
                <w:between w:val="nil"/>
              </w:pBdr>
              <w:ind w:left="107"/>
              <w:rPr>
                <w:b/>
                <w:color w:val="000000"/>
              </w:rPr>
            </w:pPr>
          </w:p>
          <w:p w14:paraId="574B4E31" w14:textId="77777777" w:rsidR="00A9090D" w:rsidRDefault="00A9090D">
            <w:pPr>
              <w:pBdr>
                <w:top w:val="nil"/>
                <w:left w:val="nil"/>
                <w:bottom w:val="nil"/>
                <w:right w:val="nil"/>
                <w:between w:val="nil"/>
              </w:pBdr>
              <w:ind w:left="107"/>
              <w:rPr>
                <w:b/>
                <w:color w:val="000000"/>
              </w:rPr>
            </w:pPr>
          </w:p>
          <w:p w14:paraId="41480FE7" w14:textId="3C9FBE10" w:rsidR="00A9090D" w:rsidRDefault="00A9090D">
            <w:pPr>
              <w:pBdr>
                <w:top w:val="nil"/>
                <w:left w:val="nil"/>
                <w:bottom w:val="nil"/>
                <w:right w:val="nil"/>
                <w:between w:val="nil"/>
              </w:pBdr>
              <w:ind w:left="107"/>
              <w:rPr>
                <w:b/>
                <w:color w:val="000000"/>
              </w:rPr>
            </w:pPr>
            <w:r>
              <w:rPr>
                <w:b/>
                <w:color w:val="000000"/>
              </w:rPr>
              <w:t>Documents Submitted</w:t>
            </w:r>
          </w:p>
        </w:tc>
        <w:tc>
          <w:tcPr>
            <w:tcW w:w="1512" w:type="dxa"/>
          </w:tcPr>
          <w:p w14:paraId="72389046" w14:textId="77777777" w:rsidR="00A9090D" w:rsidRDefault="00A9090D">
            <w:pPr>
              <w:pBdr>
                <w:top w:val="nil"/>
                <w:left w:val="nil"/>
                <w:bottom w:val="nil"/>
                <w:right w:val="nil"/>
                <w:between w:val="nil"/>
              </w:pBdr>
              <w:ind w:left="106"/>
              <w:rPr>
                <w:b/>
                <w:color w:val="000000"/>
              </w:rPr>
            </w:pPr>
            <w:r>
              <w:rPr>
                <w:b/>
                <w:color w:val="000000"/>
              </w:rPr>
              <w:t xml:space="preserve"> </w:t>
            </w:r>
          </w:p>
          <w:p w14:paraId="484EAF88" w14:textId="77777777" w:rsidR="00A9090D" w:rsidRDefault="00A9090D">
            <w:pPr>
              <w:pBdr>
                <w:top w:val="nil"/>
                <w:left w:val="nil"/>
                <w:bottom w:val="nil"/>
                <w:right w:val="nil"/>
                <w:between w:val="nil"/>
              </w:pBdr>
              <w:ind w:left="106"/>
              <w:rPr>
                <w:b/>
                <w:color w:val="000000"/>
              </w:rPr>
            </w:pPr>
            <w:r>
              <w:rPr>
                <w:b/>
                <w:color w:val="000000"/>
              </w:rPr>
              <w:t xml:space="preserve"> </w:t>
            </w:r>
          </w:p>
          <w:p w14:paraId="4C759B93" w14:textId="5F8449D5" w:rsidR="00A9090D" w:rsidRDefault="00A9090D">
            <w:pPr>
              <w:pBdr>
                <w:top w:val="nil"/>
                <w:left w:val="nil"/>
                <w:bottom w:val="nil"/>
                <w:right w:val="nil"/>
                <w:between w:val="nil"/>
              </w:pBdr>
              <w:ind w:left="106"/>
              <w:rPr>
                <w:b/>
                <w:color w:val="000000"/>
              </w:rPr>
            </w:pPr>
            <w:r>
              <w:rPr>
                <w:b/>
                <w:color w:val="000000"/>
              </w:rPr>
              <w:t>Met</w:t>
            </w:r>
          </w:p>
        </w:tc>
        <w:tc>
          <w:tcPr>
            <w:tcW w:w="1513" w:type="dxa"/>
          </w:tcPr>
          <w:p w14:paraId="4D373127" w14:textId="2DDB2DB7" w:rsidR="00A9090D" w:rsidRDefault="00A9090D">
            <w:pPr>
              <w:pBdr>
                <w:top w:val="nil"/>
                <w:left w:val="nil"/>
                <w:bottom w:val="nil"/>
                <w:right w:val="nil"/>
                <w:between w:val="nil"/>
              </w:pBdr>
              <w:spacing w:line="252" w:lineRule="auto"/>
              <w:ind w:left="286" w:right="317" w:hanging="180"/>
              <w:rPr>
                <w:b/>
                <w:color w:val="000000"/>
              </w:rPr>
            </w:pPr>
            <w:r>
              <w:rPr>
                <w:b/>
                <w:color w:val="000000"/>
              </w:rPr>
              <w:t xml:space="preserve"> </w:t>
            </w:r>
          </w:p>
          <w:p w14:paraId="43B745B5" w14:textId="77777777" w:rsidR="00A9090D" w:rsidRDefault="00A9090D" w:rsidP="001A2B0C">
            <w:pPr>
              <w:pBdr>
                <w:top w:val="nil"/>
                <w:left w:val="nil"/>
                <w:bottom w:val="nil"/>
                <w:right w:val="nil"/>
                <w:between w:val="nil"/>
              </w:pBdr>
              <w:spacing w:line="231" w:lineRule="auto"/>
              <w:ind w:left="286"/>
              <w:rPr>
                <w:b/>
                <w:color w:val="000000"/>
              </w:rPr>
            </w:pPr>
            <w:r>
              <w:rPr>
                <w:b/>
                <w:color w:val="000000"/>
              </w:rPr>
              <w:t xml:space="preserve"> </w:t>
            </w:r>
          </w:p>
          <w:p w14:paraId="0496F912" w14:textId="36428119" w:rsidR="00A9090D" w:rsidRDefault="00A9090D" w:rsidP="001A2B0C">
            <w:pPr>
              <w:pBdr>
                <w:top w:val="nil"/>
                <w:left w:val="nil"/>
                <w:bottom w:val="nil"/>
                <w:right w:val="nil"/>
                <w:between w:val="nil"/>
              </w:pBdr>
              <w:spacing w:line="231" w:lineRule="auto"/>
              <w:ind w:left="286"/>
              <w:rPr>
                <w:b/>
                <w:color w:val="000000"/>
              </w:rPr>
            </w:pPr>
            <w:r>
              <w:rPr>
                <w:b/>
                <w:color w:val="000000"/>
              </w:rPr>
              <w:t>Not Met</w:t>
            </w:r>
          </w:p>
        </w:tc>
      </w:tr>
      <w:tr w:rsidR="00A9090D" w14:paraId="15ECD09F" w14:textId="77777777" w:rsidTr="00156A28">
        <w:trPr>
          <w:trHeight w:val="758"/>
        </w:trPr>
        <w:tc>
          <w:tcPr>
            <w:tcW w:w="7281" w:type="dxa"/>
          </w:tcPr>
          <w:p w14:paraId="25520469" w14:textId="77777777" w:rsidR="00A9090D" w:rsidRDefault="00A9090D">
            <w:pPr>
              <w:pBdr>
                <w:top w:val="nil"/>
                <w:left w:val="nil"/>
                <w:bottom w:val="nil"/>
                <w:right w:val="nil"/>
                <w:between w:val="nil"/>
              </w:pBdr>
              <w:ind w:left="288" w:right="155" w:hanging="181"/>
              <w:rPr>
                <w:color w:val="000000"/>
              </w:rPr>
            </w:pPr>
            <w:r>
              <w:rPr>
                <w:color w:val="000000"/>
              </w:rPr>
              <w:t>a. the role that body image, spatial, temporal, positional, directional, and environmental concepts have in purposeful movement.</w:t>
            </w:r>
          </w:p>
        </w:tc>
        <w:tc>
          <w:tcPr>
            <w:tcW w:w="2874" w:type="dxa"/>
          </w:tcPr>
          <w:p w14:paraId="567FF9F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727B6598"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57634221" w14:textId="584F3A46"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237EB031" w14:textId="77777777" w:rsidTr="00DF4308">
        <w:trPr>
          <w:trHeight w:val="758"/>
        </w:trPr>
        <w:tc>
          <w:tcPr>
            <w:tcW w:w="7281" w:type="dxa"/>
          </w:tcPr>
          <w:p w14:paraId="390C1511" w14:textId="77777777" w:rsidR="00A9090D" w:rsidRDefault="00A9090D">
            <w:pPr>
              <w:pBdr>
                <w:top w:val="nil"/>
                <w:left w:val="nil"/>
                <w:bottom w:val="nil"/>
                <w:right w:val="nil"/>
                <w:between w:val="nil"/>
              </w:pBdr>
              <w:ind w:left="288" w:right="155" w:hanging="181"/>
              <w:rPr>
                <w:color w:val="000000"/>
              </w:rPr>
            </w:pPr>
            <w:r>
              <w:rPr>
                <w:color w:val="000000"/>
              </w:rPr>
              <w:t>b. the effects of visual impairment and blindness on concept development and the manner in which persons with visual impairment acquire and utilize conceptual information.</w:t>
            </w:r>
          </w:p>
        </w:tc>
        <w:tc>
          <w:tcPr>
            <w:tcW w:w="2874" w:type="dxa"/>
          </w:tcPr>
          <w:p w14:paraId="1F90F496"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490E1013" w14:textId="729FC653"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0E746CCD" w14:textId="412BD16D"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53D06FF7" w14:textId="77777777" w:rsidTr="00432408">
        <w:trPr>
          <w:trHeight w:val="755"/>
        </w:trPr>
        <w:tc>
          <w:tcPr>
            <w:tcW w:w="7281" w:type="dxa"/>
          </w:tcPr>
          <w:p w14:paraId="4E3A18B9" w14:textId="77777777" w:rsidR="00A9090D" w:rsidRDefault="00A9090D">
            <w:pPr>
              <w:pBdr>
                <w:top w:val="nil"/>
                <w:left w:val="nil"/>
                <w:bottom w:val="nil"/>
                <w:right w:val="nil"/>
                <w:between w:val="nil"/>
              </w:pBdr>
              <w:ind w:left="288" w:right="155" w:hanging="181"/>
              <w:rPr>
                <w:color w:val="000000"/>
              </w:rPr>
            </w:pPr>
            <w:r>
              <w:rPr>
                <w:color w:val="000000"/>
              </w:rPr>
              <w:t>c. the manner in which concept development is incorporated into O&amp;M assessments, designing and implementing O&amp;M programs, and evaluating the learners’ progress.</w:t>
            </w:r>
          </w:p>
        </w:tc>
        <w:tc>
          <w:tcPr>
            <w:tcW w:w="2874" w:type="dxa"/>
          </w:tcPr>
          <w:p w14:paraId="25D351A4"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15032CA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330EA4AE" w14:textId="0B31EAA3"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109C5F81" w14:textId="77777777" w:rsidTr="008157C0">
        <w:trPr>
          <w:trHeight w:val="758"/>
        </w:trPr>
        <w:tc>
          <w:tcPr>
            <w:tcW w:w="7281" w:type="dxa"/>
          </w:tcPr>
          <w:p w14:paraId="7E643EE1" w14:textId="77777777" w:rsidR="00A9090D" w:rsidRDefault="00A9090D">
            <w:pPr>
              <w:pBdr>
                <w:top w:val="nil"/>
                <w:left w:val="nil"/>
                <w:bottom w:val="nil"/>
                <w:right w:val="nil"/>
                <w:between w:val="nil"/>
              </w:pBdr>
              <w:spacing w:before="2"/>
              <w:ind w:left="288" w:right="155" w:hanging="181"/>
              <w:rPr>
                <w:color w:val="000000"/>
              </w:rPr>
            </w:pPr>
            <w:r>
              <w:rPr>
                <w:color w:val="000000"/>
              </w:rPr>
              <w:t>d. the manner in which cognitive and related disabilities affect the acquisition and utilization of concepts by learners with visual impairment.</w:t>
            </w:r>
          </w:p>
        </w:tc>
        <w:tc>
          <w:tcPr>
            <w:tcW w:w="2874" w:type="dxa"/>
          </w:tcPr>
          <w:p w14:paraId="66CD2A02"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5FE63296"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0B31CD44" w14:textId="20AE75B4"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4F36C69A" w14:textId="77777777" w:rsidTr="00AD582E">
        <w:trPr>
          <w:trHeight w:val="758"/>
        </w:trPr>
        <w:tc>
          <w:tcPr>
            <w:tcW w:w="7281" w:type="dxa"/>
          </w:tcPr>
          <w:p w14:paraId="5A089B5F" w14:textId="77777777" w:rsidR="00A9090D" w:rsidRDefault="00A9090D">
            <w:pPr>
              <w:pBdr>
                <w:top w:val="nil"/>
                <w:left w:val="nil"/>
                <w:bottom w:val="nil"/>
                <w:right w:val="nil"/>
                <w:between w:val="nil"/>
              </w:pBdr>
              <w:ind w:left="288" w:right="155" w:hanging="181"/>
              <w:rPr>
                <w:color w:val="000000"/>
              </w:rPr>
            </w:pPr>
            <w:r>
              <w:rPr>
                <w:color w:val="000000"/>
              </w:rPr>
              <w:t>e. the methods and strategies used to adapt concept development instruction for learners with cognitive and related disabilities.</w:t>
            </w:r>
          </w:p>
        </w:tc>
        <w:tc>
          <w:tcPr>
            <w:tcW w:w="2874" w:type="dxa"/>
          </w:tcPr>
          <w:p w14:paraId="173D7E9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0A2AF65C"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5A321AB0" w14:textId="36B2F342"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452335FA" w14:textId="77777777" w:rsidTr="00F177AD">
        <w:trPr>
          <w:trHeight w:val="1010"/>
        </w:trPr>
        <w:tc>
          <w:tcPr>
            <w:tcW w:w="7281" w:type="dxa"/>
          </w:tcPr>
          <w:p w14:paraId="036DD4AC" w14:textId="77777777" w:rsidR="00A9090D" w:rsidRDefault="00A9090D">
            <w:pPr>
              <w:pBdr>
                <w:top w:val="nil"/>
                <w:left w:val="nil"/>
                <w:bottom w:val="nil"/>
                <w:right w:val="nil"/>
                <w:between w:val="nil"/>
              </w:pBdr>
              <w:ind w:left="288" w:right="155" w:hanging="181"/>
              <w:rPr>
                <w:color w:val="000000"/>
              </w:rPr>
            </w:pPr>
            <w:r>
              <w:rPr>
                <w:color w:val="000000"/>
              </w:rPr>
              <w:t>f. the value of communicating information about the relationship between concept development and visual impairment to families and significant others, and to other professionals involved in the learner’s special education or rehabilitation program.</w:t>
            </w:r>
          </w:p>
        </w:tc>
        <w:tc>
          <w:tcPr>
            <w:tcW w:w="2874" w:type="dxa"/>
          </w:tcPr>
          <w:p w14:paraId="27846BF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6780CA24"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6062B0BD" w14:textId="6D296125"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3CC45577" w14:textId="77777777" w:rsidTr="00B47E96">
        <w:trPr>
          <w:trHeight w:val="251"/>
        </w:trPr>
        <w:tc>
          <w:tcPr>
            <w:tcW w:w="7281" w:type="dxa"/>
          </w:tcPr>
          <w:p w14:paraId="72DA8033" w14:textId="77777777" w:rsidR="00A9090D" w:rsidRDefault="00A9090D">
            <w:pPr>
              <w:pBdr>
                <w:top w:val="nil"/>
                <w:left w:val="nil"/>
                <w:bottom w:val="nil"/>
                <w:right w:val="nil"/>
                <w:between w:val="nil"/>
              </w:pBdr>
              <w:rPr>
                <w:rFonts w:ascii="Times New Roman" w:eastAsia="Times New Roman" w:hAnsi="Times New Roman" w:cs="Times New Roman"/>
                <w:color w:val="000000"/>
                <w:sz w:val="18"/>
                <w:szCs w:val="18"/>
              </w:rPr>
            </w:pPr>
          </w:p>
        </w:tc>
        <w:tc>
          <w:tcPr>
            <w:tcW w:w="2874" w:type="dxa"/>
          </w:tcPr>
          <w:p w14:paraId="43751033" w14:textId="77777777" w:rsidR="00A9090D" w:rsidRDefault="00A9090D">
            <w:pPr>
              <w:pBdr>
                <w:top w:val="nil"/>
                <w:left w:val="nil"/>
                <w:bottom w:val="nil"/>
                <w:right w:val="nil"/>
                <w:between w:val="nil"/>
              </w:pBdr>
              <w:spacing w:line="232" w:lineRule="auto"/>
              <w:ind w:left="107"/>
              <w:rPr>
                <w:b/>
                <w:color w:val="000000"/>
              </w:rPr>
            </w:pPr>
            <w:r>
              <w:rPr>
                <w:b/>
                <w:color w:val="000000"/>
              </w:rPr>
              <w:t>Total Standards Met</w:t>
            </w:r>
          </w:p>
        </w:tc>
        <w:tc>
          <w:tcPr>
            <w:tcW w:w="1512" w:type="dxa"/>
          </w:tcPr>
          <w:p w14:paraId="40C8C59F" w14:textId="703DB540" w:rsidR="00A9090D" w:rsidRDefault="008D2000">
            <w:pPr>
              <w:pBdr>
                <w:top w:val="nil"/>
                <w:left w:val="nil"/>
                <w:bottom w:val="nil"/>
                <w:right w:val="nil"/>
                <w:between w:val="nil"/>
              </w:pBdr>
              <w:tabs>
                <w:tab w:val="left" w:pos="610"/>
              </w:tabs>
              <w:spacing w:line="232" w:lineRule="auto"/>
              <w:ind w:left="106"/>
              <w:rPr>
                <w:b/>
                <w:color w:val="000000"/>
              </w:rPr>
            </w:pPr>
            <w:r>
              <w:rPr>
                <w:b/>
                <w:color w:val="000000"/>
              </w:rPr>
              <w:t>/6</w:t>
            </w:r>
          </w:p>
        </w:tc>
        <w:tc>
          <w:tcPr>
            <w:tcW w:w="1513" w:type="dxa"/>
          </w:tcPr>
          <w:p w14:paraId="1CE29D96" w14:textId="02CC1A31" w:rsidR="00A9090D" w:rsidRDefault="008D2000">
            <w:pPr>
              <w:pBdr>
                <w:top w:val="nil"/>
                <w:left w:val="nil"/>
                <w:bottom w:val="nil"/>
                <w:right w:val="nil"/>
                <w:between w:val="nil"/>
              </w:pBdr>
              <w:tabs>
                <w:tab w:val="left" w:pos="610"/>
              </w:tabs>
              <w:spacing w:line="232" w:lineRule="auto"/>
              <w:ind w:left="106"/>
              <w:rPr>
                <w:b/>
                <w:color w:val="000000"/>
              </w:rPr>
            </w:pPr>
            <w:r>
              <w:rPr>
                <w:b/>
                <w:color w:val="000000"/>
              </w:rPr>
              <w:t>/6</w:t>
            </w:r>
          </w:p>
        </w:tc>
      </w:tr>
    </w:tbl>
    <w:p w14:paraId="530F8521" w14:textId="77777777" w:rsidR="00A43B72" w:rsidRDefault="00A43B72">
      <w:pPr>
        <w:spacing w:line="232" w:lineRule="auto"/>
        <w:sectPr w:rsidR="00A43B72">
          <w:pgSz w:w="15840" w:h="12240" w:orient="landscape"/>
          <w:pgMar w:top="700" w:right="1220" w:bottom="280" w:left="1220" w:header="475" w:footer="0" w:gutter="0"/>
          <w:cols w:space="720"/>
        </w:sectPr>
      </w:pPr>
    </w:p>
    <w:p w14:paraId="15732718" w14:textId="77777777" w:rsidR="00A43B72" w:rsidRDefault="00A43B72">
      <w:pPr>
        <w:pBdr>
          <w:top w:val="nil"/>
          <w:left w:val="nil"/>
          <w:bottom w:val="nil"/>
          <w:right w:val="nil"/>
          <w:between w:val="nil"/>
        </w:pBdr>
        <w:rPr>
          <w:color w:val="000000"/>
          <w:sz w:val="20"/>
          <w:szCs w:val="20"/>
        </w:rPr>
      </w:pPr>
    </w:p>
    <w:p w14:paraId="7DAF90F7" w14:textId="77777777" w:rsidR="00A43B72" w:rsidRDefault="00A43B72">
      <w:pPr>
        <w:pBdr>
          <w:top w:val="nil"/>
          <w:left w:val="nil"/>
          <w:bottom w:val="nil"/>
          <w:right w:val="nil"/>
          <w:between w:val="nil"/>
        </w:pBdr>
        <w:spacing w:before="2"/>
        <w:rPr>
          <w:color w:val="000000"/>
          <w:sz w:val="25"/>
          <w:szCs w:val="25"/>
        </w:rPr>
      </w:pPr>
    </w:p>
    <w:tbl>
      <w:tblPr>
        <w:tblStyle w:val="af8"/>
        <w:tblW w:w="1318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5"/>
        <w:gridCol w:w="2883"/>
        <w:gridCol w:w="1496"/>
        <w:gridCol w:w="1497"/>
      </w:tblGrid>
      <w:tr w:rsidR="00A43B72" w14:paraId="268557AC" w14:textId="77777777">
        <w:trPr>
          <w:trHeight w:val="266"/>
        </w:trPr>
        <w:tc>
          <w:tcPr>
            <w:tcW w:w="13181" w:type="dxa"/>
            <w:gridSpan w:val="4"/>
            <w:tcBorders>
              <w:top w:val="nil"/>
              <w:left w:val="nil"/>
              <w:bottom w:val="nil"/>
              <w:right w:val="nil"/>
            </w:tcBorders>
            <w:shd w:val="clear" w:color="auto" w:fill="000000"/>
          </w:tcPr>
          <w:p w14:paraId="53595E59"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1A548E84" w14:textId="77777777">
        <w:trPr>
          <w:trHeight w:val="959"/>
        </w:trPr>
        <w:tc>
          <w:tcPr>
            <w:tcW w:w="13181" w:type="dxa"/>
            <w:gridSpan w:val="4"/>
          </w:tcPr>
          <w:p w14:paraId="64812511" w14:textId="77777777" w:rsidR="00A43B72" w:rsidRDefault="00A43B72">
            <w:pPr>
              <w:pBdr>
                <w:top w:val="nil"/>
                <w:left w:val="nil"/>
                <w:bottom w:val="nil"/>
                <w:right w:val="nil"/>
                <w:between w:val="nil"/>
              </w:pBdr>
              <w:spacing w:before="6"/>
              <w:rPr>
                <w:color w:val="000000"/>
                <w:sz w:val="27"/>
                <w:szCs w:val="27"/>
              </w:rPr>
            </w:pPr>
          </w:p>
          <w:p w14:paraId="4977F73C"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VI. Multiple Disabilities</w:t>
            </w:r>
          </w:p>
        </w:tc>
      </w:tr>
      <w:tr w:rsidR="00A9090D" w14:paraId="167381AC" w14:textId="77777777" w:rsidTr="00200396">
        <w:trPr>
          <w:trHeight w:val="1285"/>
        </w:trPr>
        <w:tc>
          <w:tcPr>
            <w:tcW w:w="7305" w:type="dxa"/>
          </w:tcPr>
          <w:p w14:paraId="38EC3000" w14:textId="77777777" w:rsidR="00A9090D" w:rsidRDefault="00A9090D">
            <w:pPr>
              <w:pBdr>
                <w:top w:val="nil"/>
                <w:left w:val="nil"/>
                <w:bottom w:val="nil"/>
                <w:right w:val="nil"/>
                <w:between w:val="nil"/>
              </w:pBdr>
              <w:ind w:left="107"/>
              <w:rPr>
                <w:b/>
                <w:color w:val="000000"/>
              </w:rPr>
            </w:pPr>
            <w:r>
              <w:rPr>
                <w:b/>
                <w:color w:val="000000"/>
              </w:rPr>
              <w:t>Standards</w:t>
            </w:r>
          </w:p>
          <w:p w14:paraId="57FA45DE" w14:textId="77777777" w:rsidR="00A9090D" w:rsidRDefault="00A9090D">
            <w:pPr>
              <w:pBdr>
                <w:top w:val="nil"/>
                <w:left w:val="nil"/>
                <w:bottom w:val="nil"/>
                <w:right w:val="nil"/>
                <w:between w:val="nil"/>
              </w:pBdr>
              <w:spacing w:before="2"/>
              <w:rPr>
                <w:color w:val="000000"/>
                <w:sz w:val="21"/>
                <w:szCs w:val="21"/>
              </w:rPr>
            </w:pPr>
          </w:p>
          <w:p w14:paraId="375735A2" w14:textId="77777777" w:rsidR="00A9090D" w:rsidRDefault="00A9090D">
            <w:pPr>
              <w:pBdr>
                <w:top w:val="nil"/>
                <w:left w:val="nil"/>
                <w:bottom w:val="nil"/>
                <w:right w:val="nil"/>
                <w:between w:val="nil"/>
              </w:pBdr>
              <w:spacing w:line="252" w:lineRule="auto"/>
              <w:ind w:left="288" w:right="179" w:hanging="181"/>
              <w:rPr>
                <w:b/>
                <w:color w:val="000000"/>
              </w:rPr>
            </w:pPr>
            <w:r>
              <w:rPr>
                <w:b/>
                <w:color w:val="000000"/>
              </w:rPr>
              <w:t>The university provides learning experiences designed to enable the candidate to demonstrate knowledge and understanding of:</w:t>
            </w:r>
          </w:p>
        </w:tc>
        <w:tc>
          <w:tcPr>
            <w:tcW w:w="2883" w:type="dxa"/>
          </w:tcPr>
          <w:p w14:paraId="2D051300" w14:textId="77777777" w:rsidR="00A9090D" w:rsidRDefault="00A9090D">
            <w:pPr>
              <w:pBdr>
                <w:top w:val="nil"/>
                <w:left w:val="nil"/>
                <w:bottom w:val="nil"/>
                <w:right w:val="nil"/>
                <w:between w:val="nil"/>
              </w:pBdr>
              <w:ind w:left="107"/>
              <w:rPr>
                <w:b/>
                <w:color w:val="000000"/>
              </w:rPr>
            </w:pPr>
          </w:p>
          <w:p w14:paraId="1BF40B13" w14:textId="77777777" w:rsidR="00A9090D" w:rsidRDefault="00A9090D">
            <w:pPr>
              <w:pBdr>
                <w:top w:val="nil"/>
                <w:left w:val="nil"/>
                <w:bottom w:val="nil"/>
                <w:right w:val="nil"/>
                <w:between w:val="nil"/>
              </w:pBdr>
              <w:ind w:left="107"/>
              <w:rPr>
                <w:b/>
                <w:color w:val="000000"/>
              </w:rPr>
            </w:pPr>
          </w:p>
          <w:p w14:paraId="27B1557B" w14:textId="36B6C017" w:rsidR="00A9090D" w:rsidRDefault="00A9090D">
            <w:pPr>
              <w:pBdr>
                <w:top w:val="nil"/>
                <w:left w:val="nil"/>
                <w:bottom w:val="nil"/>
                <w:right w:val="nil"/>
                <w:between w:val="nil"/>
              </w:pBdr>
              <w:ind w:left="107"/>
              <w:rPr>
                <w:b/>
                <w:color w:val="000000"/>
              </w:rPr>
            </w:pPr>
            <w:r>
              <w:rPr>
                <w:b/>
                <w:color w:val="000000"/>
              </w:rPr>
              <w:t>Documents Submitted</w:t>
            </w:r>
          </w:p>
        </w:tc>
        <w:tc>
          <w:tcPr>
            <w:tcW w:w="1496" w:type="dxa"/>
          </w:tcPr>
          <w:p w14:paraId="12A0D5C6" w14:textId="77777777" w:rsidR="00A9090D" w:rsidRDefault="00A9090D">
            <w:pPr>
              <w:pBdr>
                <w:top w:val="nil"/>
                <w:left w:val="nil"/>
                <w:bottom w:val="nil"/>
                <w:right w:val="nil"/>
                <w:between w:val="nil"/>
              </w:pBdr>
              <w:ind w:left="107"/>
              <w:rPr>
                <w:b/>
                <w:color w:val="000000"/>
              </w:rPr>
            </w:pPr>
          </w:p>
          <w:p w14:paraId="0F5382BA" w14:textId="77777777" w:rsidR="00A9090D" w:rsidRDefault="00A9090D">
            <w:pPr>
              <w:pBdr>
                <w:top w:val="nil"/>
                <w:left w:val="nil"/>
                <w:bottom w:val="nil"/>
                <w:right w:val="nil"/>
                <w:between w:val="nil"/>
              </w:pBdr>
              <w:ind w:left="107"/>
              <w:rPr>
                <w:b/>
                <w:color w:val="000000"/>
              </w:rPr>
            </w:pPr>
          </w:p>
          <w:p w14:paraId="12802A81" w14:textId="370F2866" w:rsidR="00A9090D" w:rsidRDefault="00A9090D">
            <w:pPr>
              <w:pBdr>
                <w:top w:val="nil"/>
                <w:left w:val="nil"/>
                <w:bottom w:val="nil"/>
                <w:right w:val="nil"/>
                <w:between w:val="nil"/>
              </w:pBdr>
              <w:ind w:left="107"/>
              <w:rPr>
                <w:b/>
                <w:color w:val="000000"/>
              </w:rPr>
            </w:pPr>
            <w:r>
              <w:rPr>
                <w:b/>
                <w:color w:val="000000"/>
              </w:rPr>
              <w:t xml:space="preserve">Met </w:t>
            </w:r>
          </w:p>
          <w:p w14:paraId="01D5604F" w14:textId="77777777" w:rsidR="00A9090D" w:rsidRDefault="00A9090D">
            <w:pPr>
              <w:pBdr>
                <w:top w:val="nil"/>
                <w:left w:val="nil"/>
                <w:bottom w:val="nil"/>
                <w:right w:val="nil"/>
                <w:between w:val="nil"/>
              </w:pBdr>
              <w:ind w:left="107"/>
              <w:rPr>
                <w:b/>
                <w:color w:val="000000"/>
              </w:rPr>
            </w:pPr>
            <w:r>
              <w:rPr>
                <w:b/>
                <w:color w:val="000000"/>
              </w:rPr>
              <w:t xml:space="preserve"> </w:t>
            </w:r>
          </w:p>
        </w:tc>
        <w:tc>
          <w:tcPr>
            <w:tcW w:w="1497" w:type="dxa"/>
          </w:tcPr>
          <w:p w14:paraId="65747E44" w14:textId="77777777" w:rsidR="00A9090D" w:rsidRDefault="00A9090D">
            <w:pPr>
              <w:pBdr>
                <w:top w:val="nil"/>
                <w:left w:val="nil"/>
                <w:bottom w:val="nil"/>
                <w:right w:val="nil"/>
                <w:between w:val="nil"/>
              </w:pBdr>
              <w:spacing w:line="252" w:lineRule="auto"/>
              <w:ind w:left="301" w:right="317" w:hanging="180"/>
              <w:rPr>
                <w:b/>
                <w:color w:val="000000"/>
              </w:rPr>
            </w:pPr>
          </w:p>
          <w:p w14:paraId="0C67746B" w14:textId="77777777" w:rsidR="00A9090D" w:rsidRDefault="00A9090D">
            <w:pPr>
              <w:pBdr>
                <w:top w:val="nil"/>
                <w:left w:val="nil"/>
                <w:bottom w:val="nil"/>
                <w:right w:val="nil"/>
                <w:between w:val="nil"/>
              </w:pBdr>
              <w:spacing w:line="252" w:lineRule="auto"/>
              <w:ind w:left="301" w:right="317" w:hanging="180"/>
              <w:rPr>
                <w:b/>
                <w:color w:val="000000"/>
              </w:rPr>
            </w:pPr>
          </w:p>
          <w:p w14:paraId="3469ABF7" w14:textId="658290A1" w:rsidR="00A9090D" w:rsidRDefault="00A9090D">
            <w:pPr>
              <w:pBdr>
                <w:top w:val="nil"/>
                <w:left w:val="nil"/>
                <w:bottom w:val="nil"/>
                <w:right w:val="nil"/>
                <w:between w:val="nil"/>
              </w:pBdr>
              <w:spacing w:line="252" w:lineRule="auto"/>
              <w:ind w:left="301" w:right="317" w:hanging="180"/>
              <w:rPr>
                <w:b/>
                <w:color w:val="000000"/>
              </w:rPr>
            </w:pPr>
            <w:r>
              <w:rPr>
                <w:b/>
                <w:color w:val="000000"/>
              </w:rPr>
              <w:t xml:space="preserve">Not Met </w:t>
            </w:r>
          </w:p>
          <w:p w14:paraId="59290A0D" w14:textId="54F6F4DA" w:rsidR="00A9090D" w:rsidRDefault="00A9090D" w:rsidP="00FA7A28">
            <w:pPr>
              <w:pBdr>
                <w:top w:val="nil"/>
                <w:left w:val="nil"/>
                <w:bottom w:val="nil"/>
                <w:right w:val="nil"/>
                <w:between w:val="nil"/>
              </w:pBdr>
              <w:ind w:right="110"/>
              <w:jc w:val="right"/>
              <w:rPr>
                <w:b/>
                <w:color w:val="000000"/>
              </w:rPr>
            </w:pPr>
            <w:r>
              <w:rPr>
                <w:b/>
                <w:color w:val="000000"/>
              </w:rPr>
              <w:t xml:space="preserve"> </w:t>
            </w:r>
          </w:p>
        </w:tc>
      </w:tr>
      <w:tr w:rsidR="00A9090D" w14:paraId="73CC159B" w14:textId="77777777" w:rsidTr="00514AB1">
        <w:trPr>
          <w:trHeight w:val="758"/>
        </w:trPr>
        <w:tc>
          <w:tcPr>
            <w:tcW w:w="7305" w:type="dxa"/>
          </w:tcPr>
          <w:p w14:paraId="6D23EE9B" w14:textId="77777777" w:rsidR="00A9090D" w:rsidRDefault="00A9090D">
            <w:pPr>
              <w:pBdr>
                <w:top w:val="nil"/>
                <w:left w:val="nil"/>
                <w:bottom w:val="nil"/>
                <w:right w:val="nil"/>
                <w:between w:val="nil"/>
              </w:pBdr>
              <w:ind w:left="288" w:right="179" w:hanging="181"/>
              <w:rPr>
                <w:color w:val="000000"/>
              </w:rPr>
            </w:pPr>
            <w:r>
              <w:rPr>
                <w:color w:val="000000"/>
              </w:rPr>
              <w:t>a. the effects of myriad impairments (e.g. sensory, physical, cognitive, communication, health related) on O&amp;M.</w:t>
            </w:r>
          </w:p>
        </w:tc>
        <w:tc>
          <w:tcPr>
            <w:tcW w:w="2883" w:type="dxa"/>
          </w:tcPr>
          <w:p w14:paraId="1685B38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2C084E4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4ADBF829" w14:textId="2B7E6C2A"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409BE5DC" w14:textId="77777777" w:rsidTr="00E94275">
        <w:trPr>
          <w:trHeight w:val="503"/>
        </w:trPr>
        <w:tc>
          <w:tcPr>
            <w:tcW w:w="7305" w:type="dxa"/>
          </w:tcPr>
          <w:p w14:paraId="7765DDE8" w14:textId="77777777" w:rsidR="00A9090D" w:rsidRDefault="00A9090D">
            <w:pPr>
              <w:pBdr>
                <w:top w:val="nil"/>
                <w:left w:val="nil"/>
                <w:bottom w:val="nil"/>
                <w:right w:val="nil"/>
                <w:between w:val="nil"/>
              </w:pBdr>
              <w:ind w:left="107"/>
              <w:rPr>
                <w:color w:val="000000"/>
              </w:rPr>
            </w:pPr>
            <w:r>
              <w:rPr>
                <w:color w:val="000000"/>
              </w:rPr>
              <w:t>b. the effects of deaf-blindness on communication, orientation, and mobility.</w:t>
            </w:r>
          </w:p>
        </w:tc>
        <w:tc>
          <w:tcPr>
            <w:tcW w:w="2883" w:type="dxa"/>
          </w:tcPr>
          <w:p w14:paraId="19FEFE3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4FB8E598"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555BDF8C" w14:textId="31D1911D"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1AE6AFAF" w14:textId="77777777" w:rsidTr="00401631">
        <w:trPr>
          <w:trHeight w:val="758"/>
        </w:trPr>
        <w:tc>
          <w:tcPr>
            <w:tcW w:w="7305" w:type="dxa"/>
          </w:tcPr>
          <w:p w14:paraId="37CE0742" w14:textId="77777777" w:rsidR="00A9090D" w:rsidRDefault="00A9090D">
            <w:pPr>
              <w:pBdr>
                <w:top w:val="nil"/>
                <w:left w:val="nil"/>
                <w:bottom w:val="nil"/>
                <w:right w:val="nil"/>
                <w:between w:val="nil"/>
              </w:pBdr>
              <w:spacing w:before="2"/>
              <w:ind w:left="288" w:right="769" w:hanging="181"/>
              <w:rPr>
                <w:color w:val="000000"/>
              </w:rPr>
            </w:pPr>
            <w:r>
              <w:rPr>
                <w:color w:val="000000"/>
              </w:rPr>
              <w:t>c. the environmental demands and travel environments that affect the mobility of learners with multiple impairments.</w:t>
            </w:r>
          </w:p>
        </w:tc>
        <w:tc>
          <w:tcPr>
            <w:tcW w:w="2883" w:type="dxa"/>
          </w:tcPr>
          <w:p w14:paraId="75F93CC0"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2B8FCE36"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22365EFC" w14:textId="1A723CB6"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3F3A244B" w14:textId="77777777" w:rsidTr="009D7B2E">
        <w:trPr>
          <w:trHeight w:val="757"/>
        </w:trPr>
        <w:tc>
          <w:tcPr>
            <w:tcW w:w="7305" w:type="dxa"/>
          </w:tcPr>
          <w:p w14:paraId="1EEE80A7" w14:textId="77777777" w:rsidR="00A9090D" w:rsidRDefault="00A9090D">
            <w:pPr>
              <w:pBdr>
                <w:top w:val="nil"/>
                <w:left w:val="nil"/>
                <w:bottom w:val="nil"/>
                <w:right w:val="nil"/>
                <w:between w:val="nil"/>
              </w:pBdr>
              <w:ind w:left="288" w:hanging="181"/>
              <w:rPr>
                <w:color w:val="000000"/>
              </w:rPr>
            </w:pPr>
            <w:r>
              <w:rPr>
                <w:color w:val="000000"/>
              </w:rPr>
              <w:t>d. the unique assessment and instructional needs of learners with multiple impairments and learners who are deaf-blind.</w:t>
            </w:r>
          </w:p>
        </w:tc>
        <w:tc>
          <w:tcPr>
            <w:tcW w:w="2883" w:type="dxa"/>
          </w:tcPr>
          <w:p w14:paraId="3ECA435C"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0707A08E"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4BB6CF43" w14:textId="754584E1"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4FB3509A" w14:textId="77777777" w:rsidTr="00307853">
        <w:trPr>
          <w:trHeight w:val="1010"/>
        </w:trPr>
        <w:tc>
          <w:tcPr>
            <w:tcW w:w="7305" w:type="dxa"/>
          </w:tcPr>
          <w:p w14:paraId="348F1AC0" w14:textId="77777777" w:rsidR="00A9090D" w:rsidRDefault="00A9090D">
            <w:pPr>
              <w:pBdr>
                <w:top w:val="nil"/>
                <w:left w:val="nil"/>
                <w:bottom w:val="nil"/>
                <w:right w:val="nil"/>
                <w:between w:val="nil"/>
              </w:pBdr>
              <w:ind w:left="288" w:right="433" w:hanging="181"/>
              <w:rPr>
                <w:color w:val="000000"/>
              </w:rPr>
            </w:pPr>
            <w:r>
              <w:rPr>
                <w:color w:val="000000"/>
              </w:rPr>
              <w:t>e. approaches to instruction for learners with multiple impairments and learners who are deaf-blind (e.g. the multidisciplinary, interdisciplinary, and transdisciplinary teaming models).</w:t>
            </w:r>
          </w:p>
        </w:tc>
        <w:tc>
          <w:tcPr>
            <w:tcW w:w="2883" w:type="dxa"/>
          </w:tcPr>
          <w:p w14:paraId="710218D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7BED4610"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7C57CF29" w14:textId="62734A10"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7F7C6FE8" w14:textId="77777777" w:rsidTr="00832D3B">
        <w:trPr>
          <w:trHeight w:val="1010"/>
        </w:trPr>
        <w:tc>
          <w:tcPr>
            <w:tcW w:w="7305" w:type="dxa"/>
          </w:tcPr>
          <w:p w14:paraId="2D2815C3" w14:textId="77777777" w:rsidR="00A9090D" w:rsidRDefault="00A9090D">
            <w:pPr>
              <w:pBdr>
                <w:top w:val="nil"/>
                <w:left w:val="nil"/>
                <w:bottom w:val="nil"/>
                <w:right w:val="nil"/>
                <w:between w:val="nil"/>
              </w:pBdr>
              <w:ind w:left="288" w:right="179" w:hanging="181"/>
              <w:rPr>
                <w:color w:val="000000"/>
              </w:rPr>
            </w:pPr>
            <w:r>
              <w:rPr>
                <w:color w:val="000000"/>
              </w:rPr>
              <w:t>f. the instructional strategies and methods used, including the use of specialized communication systems, modes, devices and adapted mobility systems and devices, for teaching learners with multiple impairments and learners who are deaf-blind.</w:t>
            </w:r>
          </w:p>
        </w:tc>
        <w:tc>
          <w:tcPr>
            <w:tcW w:w="2883" w:type="dxa"/>
          </w:tcPr>
          <w:p w14:paraId="75D7B04E"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4219E5AD"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53C674D2" w14:textId="7DDDD3F9"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0900EC05" w14:textId="77777777" w:rsidTr="00B63B84">
        <w:trPr>
          <w:trHeight w:val="251"/>
        </w:trPr>
        <w:tc>
          <w:tcPr>
            <w:tcW w:w="7305" w:type="dxa"/>
          </w:tcPr>
          <w:p w14:paraId="63DE0C64" w14:textId="77777777" w:rsidR="00A9090D" w:rsidRDefault="00A9090D">
            <w:pPr>
              <w:pBdr>
                <w:top w:val="nil"/>
                <w:left w:val="nil"/>
                <w:bottom w:val="nil"/>
                <w:right w:val="nil"/>
                <w:between w:val="nil"/>
              </w:pBdr>
              <w:rPr>
                <w:rFonts w:ascii="Times New Roman" w:eastAsia="Times New Roman" w:hAnsi="Times New Roman" w:cs="Times New Roman"/>
                <w:color w:val="000000"/>
                <w:sz w:val="18"/>
                <w:szCs w:val="18"/>
              </w:rPr>
            </w:pPr>
          </w:p>
        </w:tc>
        <w:tc>
          <w:tcPr>
            <w:tcW w:w="2883" w:type="dxa"/>
          </w:tcPr>
          <w:p w14:paraId="588E54EF" w14:textId="77777777" w:rsidR="00A9090D" w:rsidRDefault="00A9090D">
            <w:pPr>
              <w:pBdr>
                <w:top w:val="nil"/>
                <w:left w:val="nil"/>
                <w:bottom w:val="nil"/>
                <w:right w:val="nil"/>
                <w:between w:val="nil"/>
              </w:pBdr>
              <w:spacing w:line="232" w:lineRule="auto"/>
              <w:ind w:left="107"/>
              <w:rPr>
                <w:b/>
                <w:color w:val="000000"/>
              </w:rPr>
            </w:pPr>
            <w:r>
              <w:rPr>
                <w:b/>
                <w:color w:val="000000"/>
              </w:rPr>
              <w:t>Total Standards Met</w:t>
            </w:r>
          </w:p>
        </w:tc>
        <w:tc>
          <w:tcPr>
            <w:tcW w:w="1496" w:type="dxa"/>
          </w:tcPr>
          <w:p w14:paraId="0EA7E046" w14:textId="5BA16A81" w:rsidR="00A9090D" w:rsidRDefault="008D2000" w:rsidP="008D2000">
            <w:pPr>
              <w:pBdr>
                <w:top w:val="nil"/>
                <w:left w:val="nil"/>
                <w:bottom w:val="nil"/>
                <w:right w:val="nil"/>
                <w:between w:val="nil"/>
              </w:pBdr>
              <w:tabs>
                <w:tab w:val="left" w:pos="503"/>
              </w:tabs>
              <w:spacing w:line="232" w:lineRule="auto"/>
              <w:ind w:right="103"/>
              <w:rPr>
                <w:b/>
                <w:color w:val="000000"/>
              </w:rPr>
            </w:pPr>
            <w:r>
              <w:rPr>
                <w:b/>
                <w:color w:val="000000"/>
              </w:rPr>
              <w:t xml:space="preserve"> /6</w:t>
            </w:r>
          </w:p>
        </w:tc>
        <w:tc>
          <w:tcPr>
            <w:tcW w:w="1497" w:type="dxa"/>
          </w:tcPr>
          <w:p w14:paraId="7FE82C85" w14:textId="65BB56DA" w:rsidR="00A9090D" w:rsidRDefault="008D2000" w:rsidP="008D2000">
            <w:pPr>
              <w:pBdr>
                <w:top w:val="nil"/>
                <w:left w:val="nil"/>
                <w:bottom w:val="nil"/>
                <w:right w:val="nil"/>
                <w:between w:val="nil"/>
              </w:pBdr>
              <w:tabs>
                <w:tab w:val="left" w:pos="503"/>
              </w:tabs>
              <w:spacing w:line="232" w:lineRule="auto"/>
              <w:ind w:right="103"/>
              <w:rPr>
                <w:b/>
                <w:color w:val="000000"/>
              </w:rPr>
            </w:pPr>
            <w:r>
              <w:rPr>
                <w:b/>
                <w:color w:val="000000"/>
              </w:rPr>
              <w:t xml:space="preserve"> /6</w:t>
            </w:r>
          </w:p>
        </w:tc>
      </w:tr>
    </w:tbl>
    <w:p w14:paraId="036B3F7B" w14:textId="77777777" w:rsidR="00A43B72" w:rsidRDefault="00A43B72">
      <w:pPr>
        <w:spacing w:line="232" w:lineRule="auto"/>
        <w:jc w:val="right"/>
        <w:sectPr w:rsidR="00A43B72">
          <w:pgSz w:w="15840" w:h="12240" w:orient="landscape"/>
          <w:pgMar w:top="700" w:right="1220" w:bottom="280" w:left="1220" w:header="475" w:footer="0" w:gutter="0"/>
          <w:cols w:space="720"/>
        </w:sectPr>
      </w:pPr>
    </w:p>
    <w:p w14:paraId="446F05FC" w14:textId="77777777" w:rsidR="00A43B72" w:rsidRDefault="00A43B72">
      <w:pPr>
        <w:pBdr>
          <w:top w:val="nil"/>
          <w:left w:val="nil"/>
          <w:bottom w:val="nil"/>
          <w:right w:val="nil"/>
          <w:between w:val="nil"/>
        </w:pBdr>
        <w:rPr>
          <w:color w:val="000000"/>
          <w:sz w:val="20"/>
          <w:szCs w:val="20"/>
        </w:rPr>
      </w:pPr>
    </w:p>
    <w:p w14:paraId="72456624" w14:textId="77777777" w:rsidR="00A43B72" w:rsidRDefault="00A43B72">
      <w:pPr>
        <w:pBdr>
          <w:top w:val="nil"/>
          <w:left w:val="nil"/>
          <w:bottom w:val="nil"/>
          <w:right w:val="nil"/>
          <w:between w:val="nil"/>
        </w:pBdr>
        <w:spacing w:before="2"/>
        <w:rPr>
          <w:color w:val="000000"/>
          <w:sz w:val="25"/>
          <w:szCs w:val="25"/>
        </w:rPr>
      </w:pPr>
    </w:p>
    <w:tbl>
      <w:tblPr>
        <w:tblStyle w:val="af9"/>
        <w:tblW w:w="131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4"/>
        <w:gridCol w:w="2883"/>
        <w:gridCol w:w="1494"/>
        <w:gridCol w:w="1495"/>
      </w:tblGrid>
      <w:tr w:rsidR="00A43B72" w14:paraId="3972CFA2" w14:textId="77777777" w:rsidTr="00395289">
        <w:trPr>
          <w:trHeight w:val="266"/>
        </w:trPr>
        <w:tc>
          <w:tcPr>
            <w:tcW w:w="13176" w:type="dxa"/>
            <w:gridSpan w:val="4"/>
            <w:tcBorders>
              <w:top w:val="nil"/>
              <w:left w:val="nil"/>
              <w:bottom w:val="nil"/>
              <w:right w:val="nil"/>
            </w:tcBorders>
            <w:shd w:val="clear" w:color="auto" w:fill="000000"/>
          </w:tcPr>
          <w:p w14:paraId="6B6C6BDC"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215384D7" w14:textId="77777777" w:rsidTr="00395289">
        <w:trPr>
          <w:trHeight w:val="959"/>
        </w:trPr>
        <w:tc>
          <w:tcPr>
            <w:tcW w:w="13176" w:type="dxa"/>
            <w:gridSpan w:val="4"/>
          </w:tcPr>
          <w:p w14:paraId="0494454F" w14:textId="77777777" w:rsidR="00A43B72" w:rsidRDefault="00A43B72">
            <w:pPr>
              <w:pBdr>
                <w:top w:val="nil"/>
                <w:left w:val="nil"/>
                <w:bottom w:val="nil"/>
                <w:right w:val="nil"/>
                <w:between w:val="nil"/>
              </w:pBdr>
              <w:spacing w:before="6"/>
              <w:rPr>
                <w:color w:val="000000"/>
                <w:sz w:val="27"/>
                <w:szCs w:val="27"/>
              </w:rPr>
            </w:pPr>
          </w:p>
          <w:p w14:paraId="473397CE"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VII. Systems of Orientation and Mobility</w:t>
            </w:r>
          </w:p>
        </w:tc>
      </w:tr>
      <w:tr w:rsidR="00395289" w14:paraId="145A3958" w14:textId="77777777" w:rsidTr="00601BDB">
        <w:trPr>
          <w:trHeight w:val="1275"/>
        </w:trPr>
        <w:tc>
          <w:tcPr>
            <w:tcW w:w="7304" w:type="dxa"/>
          </w:tcPr>
          <w:p w14:paraId="1C1BFF21" w14:textId="77777777" w:rsidR="00395289" w:rsidRDefault="00395289">
            <w:pPr>
              <w:pBdr>
                <w:top w:val="nil"/>
                <w:left w:val="nil"/>
                <w:bottom w:val="nil"/>
                <w:right w:val="nil"/>
                <w:between w:val="nil"/>
              </w:pBdr>
              <w:ind w:left="107"/>
              <w:rPr>
                <w:b/>
                <w:color w:val="000000"/>
              </w:rPr>
            </w:pPr>
            <w:r>
              <w:rPr>
                <w:b/>
                <w:color w:val="000000"/>
              </w:rPr>
              <w:t>Standards</w:t>
            </w:r>
          </w:p>
          <w:p w14:paraId="7917525A" w14:textId="77777777" w:rsidR="00395289" w:rsidRDefault="00395289">
            <w:pPr>
              <w:pBdr>
                <w:top w:val="nil"/>
                <w:left w:val="nil"/>
                <w:bottom w:val="nil"/>
                <w:right w:val="nil"/>
                <w:between w:val="nil"/>
              </w:pBdr>
              <w:spacing w:before="2"/>
              <w:rPr>
                <w:color w:val="000000"/>
                <w:sz w:val="21"/>
                <w:szCs w:val="21"/>
              </w:rPr>
            </w:pPr>
          </w:p>
          <w:p w14:paraId="0EBF3DD6" w14:textId="77777777" w:rsidR="00395289" w:rsidRDefault="00395289">
            <w:pPr>
              <w:pBdr>
                <w:top w:val="nil"/>
                <w:left w:val="nil"/>
                <w:bottom w:val="nil"/>
                <w:right w:val="nil"/>
                <w:between w:val="nil"/>
              </w:pBdr>
              <w:spacing w:line="252" w:lineRule="auto"/>
              <w:ind w:left="288" w:right="179" w:hanging="181"/>
              <w:rPr>
                <w:b/>
                <w:color w:val="000000"/>
              </w:rPr>
            </w:pPr>
            <w:r>
              <w:rPr>
                <w:b/>
                <w:color w:val="000000"/>
              </w:rPr>
              <w:t>The university provides learning experiences designed to enable the candidate to demonstrate knowledge and understanding of:</w:t>
            </w:r>
          </w:p>
        </w:tc>
        <w:tc>
          <w:tcPr>
            <w:tcW w:w="2883" w:type="dxa"/>
          </w:tcPr>
          <w:p w14:paraId="7D719090" w14:textId="77777777" w:rsidR="00395289" w:rsidRDefault="00395289">
            <w:pPr>
              <w:pBdr>
                <w:top w:val="nil"/>
                <w:left w:val="nil"/>
                <w:bottom w:val="nil"/>
                <w:right w:val="nil"/>
                <w:between w:val="nil"/>
              </w:pBdr>
              <w:ind w:left="107"/>
              <w:rPr>
                <w:b/>
                <w:color w:val="000000"/>
              </w:rPr>
            </w:pPr>
          </w:p>
          <w:p w14:paraId="5DD7B110" w14:textId="77777777" w:rsidR="00395289" w:rsidRDefault="00395289">
            <w:pPr>
              <w:pBdr>
                <w:top w:val="nil"/>
                <w:left w:val="nil"/>
                <w:bottom w:val="nil"/>
                <w:right w:val="nil"/>
                <w:between w:val="nil"/>
              </w:pBdr>
              <w:ind w:left="107"/>
              <w:rPr>
                <w:b/>
                <w:color w:val="000000"/>
              </w:rPr>
            </w:pPr>
          </w:p>
          <w:p w14:paraId="59B3E706" w14:textId="08C3E292" w:rsidR="00395289" w:rsidRDefault="00395289">
            <w:pPr>
              <w:pBdr>
                <w:top w:val="nil"/>
                <w:left w:val="nil"/>
                <w:bottom w:val="nil"/>
                <w:right w:val="nil"/>
                <w:between w:val="nil"/>
              </w:pBdr>
              <w:ind w:left="107"/>
              <w:rPr>
                <w:b/>
                <w:color w:val="000000"/>
              </w:rPr>
            </w:pPr>
            <w:r>
              <w:rPr>
                <w:b/>
                <w:color w:val="000000"/>
              </w:rPr>
              <w:t>Documents Submitted</w:t>
            </w:r>
          </w:p>
        </w:tc>
        <w:tc>
          <w:tcPr>
            <w:tcW w:w="1494" w:type="dxa"/>
          </w:tcPr>
          <w:p w14:paraId="3F2E4897" w14:textId="77777777" w:rsidR="00395289" w:rsidRDefault="00395289">
            <w:pPr>
              <w:pBdr>
                <w:top w:val="nil"/>
                <w:left w:val="nil"/>
                <w:bottom w:val="nil"/>
                <w:right w:val="nil"/>
                <w:between w:val="nil"/>
              </w:pBdr>
              <w:ind w:left="107"/>
              <w:rPr>
                <w:b/>
                <w:color w:val="000000"/>
              </w:rPr>
            </w:pPr>
            <w:r>
              <w:rPr>
                <w:b/>
                <w:color w:val="000000"/>
              </w:rPr>
              <w:t xml:space="preserve"> </w:t>
            </w:r>
          </w:p>
          <w:p w14:paraId="2DDA16CC" w14:textId="77777777" w:rsidR="00395289" w:rsidRDefault="00395289">
            <w:pPr>
              <w:pBdr>
                <w:top w:val="nil"/>
                <w:left w:val="nil"/>
                <w:bottom w:val="nil"/>
                <w:right w:val="nil"/>
                <w:between w:val="nil"/>
              </w:pBdr>
              <w:ind w:left="107"/>
              <w:rPr>
                <w:b/>
                <w:color w:val="000000"/>
              </w:rPr>
            </w:pPr>
            <w:r>
              <w:rPr>
                <w:b/>
                <w:color w:val="000000"/>
              </w:rPr>
              <w:t xml:space="preserve"> </w:t>
            </w:r>
          </w:p>
          <w:p w14:paraId="39C2333D" w14:textId="617E5806" w:rsidR="00395289" w:rsidRDefault="00395289">
            <w:pPr>
              <w:pBdr>
                <w:top w:val="nil"/>
                <w:left w:val="nil"/>
                <w:bottom w:val="nil"/>
                <w:right w:val="nil"/>
                <w:between w:val="nil"/>
              </w:pBdr>
              <w:ind w:left="107"/>
              <w:rPr>
                <w:b/>
                <w:color w:val="000000"/>
              </w:rPr>
            </w:pPr>
            <w:r>
              <w:rPr>
                <w:b/>
                <w:color w:val="000000"/>
              </w:rPr>
              <w:t>Met</w:t>
            </w:r>
          </w:p>
        </w:tc>
        <w:tc>
          <w:tcPr>
            <w:tcW w:w="1495" w:type="dxa"/>
          </w:tcPr>
          <w:p w14:paraId="39BC574D" w14:textId="4A2CF510" w:rsidR="00395289" w:rsidRDefault="00395289">
            <w:pPr>
              <w:pBdr>
                <w:top w:val="nil"/>
                <w:left w:val="nil"/>
                <w:bottom w:val="nil"/>
                <w:right w:val="nil"/>
                <w:between w:val="nil"/>
              </w:pBdr>
              <w:spacing w:line="252" w:lineRule="auto"/>
              <w:ind w:left="287" w:right="344" w:hanging="180"/>
              <w:rPr>
                <w:b/>
                <w:color w:val="000000"/>
              </w:rPr>
            </w:pPr>
            <w:r>
              <w:rPr>
                <w:b/>
                <w:color w:val="000000"/>
              </w:rPr>
              <w:t xml:space="preserve"> </w:t>
            </w:r>
          </w:p>
          <w:p w14:paraId="7991319E" w14:textId="77777777" w:rsidR="00395289" w:rsidRDefault="00395289" w:rsidP="00470A9A">
            <w:pPr>
              <w:pBdr>
                <w:top w:val="nil"/>
                <w:left w:val="nil"/>
                <w:bottom w:val="nil"/>
                <w:right w:val="nil"/>
                <w:between w:val="nil"/>
              </w:pBdr>
              <w:spacing w:line="231" w:lineRule="auto"/>
              <w:ind w:left="288"/>
              <w:rPr>
                <w:b/>
                <w:color w:val="000000"/>
              </w:rPr>
            </w:pPr>
            <w:r>
              <w:rPr>
                <w:b/>
                <w:color w:val="000000"/>
              </w:rPr>
              <w:t xml:space="preserve"> </w:t>
            </w:r>
          </w:p>
          <w:p w14:paraId="65B2B86E" w14:textId="348CC337" w:rsidR="00395289" w:rsidRDefault="00395289" w:rsidP="00470A9A">
            <w:pPr>
              <w:pBdr>
                <w:top w:val="nil"/>
                <w:left w:val="nil"/>
                <w:bottom w:val="nil"/>
                <w:right w:val="nil"/>
                <w:between w:val="nil"/>
              </w:pBdr>
              <w:spacing w:line="231" w:lineRule="auto"/>
              <w:ind w:left="288"/>
              <w:rPr>
                <w:b/>
                <w:color w:val="000000"/>
              </w:rPr>
            </w:pPr>
            <w:r>
              <w:rPr>
                <w:b/>
                <w:color w:val="000000"/>
              </w:rPr>
              <w:t>Not Met</w:t>
            </w:r>
          </w:p>
        </w:tc>
      </w:tr>
      <w:tr w:rsidR="00395289" w14:paraId="5A432D5D" w14:textId="77777777" w:rsidTr="002415FE">
        <w:trPr>
          <w:trHeight w:val="505"/>
        </w:trPr>
        <w:tc>
          <w:tcPr>
            <w:tcW w:w="7304" w:type="dxa"/>
          </w:tcPr>
          <w:p w14:paraId="388DC737" w14:textId="77777777" w:rsidR="00395289" w:rsidRDefault="00395289">
            <w:pPr>
              <w:pBdr>
                <w:top w:val="nil"/>
                <w:left w:val="nil"/>
                <w:bottom w:val="nil"/>
                <w:right w:val="nil"/>
                <w:between w:val="nil"/>
              </w:pBdr>
              <w:spacing w:line="252" w:lineRule="auto"/>
              <w:ind w:left="107"/>
              <w:rPr>
                <w:color w:val="000000"/>
              </w:rPr>
            </w:pPr>
            <w:r>
              <w:rPr>
                <w:color w:val="000000"/>
              </w:rPr>
              <w:t>a. the use of the long cane as a mobility system.</w:t>
            </w:r>
          </w:p>
        </w:tc>
        <w:tc>
          <w:tcPr>
            <w:tcW w:w="2883" w:type="dxa"/>
          </w:tcPr>
          <w:p w14:paraId="32206AFD"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405EFF8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50975FCD" w14:textId="63BF63A8"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38F587A" w14:textId="77777777" w:rsidTr="004F774C">
        <w:trPr>
          <w:trHeight w:val="1010"/>
        </w:trPr>
        <w:tc>
          <w:tcPr>
            <w:tcW w:w="7304" w:type="dxa"/>
          </w:tcPr>
          <w:p w14:paraId="5E302638" w14:textId="77777777" w:rsidR="00395289" w:rsidRDefault="00395289">
            <w:pPr>
              <w:pBdr>
                <w:top w:val="nil"/>
                <w:left w:val="nil"/>
                <w:bottom w:val="nil"/>
                <w:right w:val="nil"/>
                <w:between w:val="nil"/>
              </w:pBdr>
              <w:ind w:left="288" w:right="179" w:hanging="181"/>
              <w:rPr>
                <w:color w:val="000000"/>
              </w:rPr>
            </w:pPr>
            <w:r>
              <w:rPr>
                <w:color w:val="000000"/>
              </w:rPr>
              <w:t>b. the different types of long canes, cane tips, adapted canes, and adaptive mobility devices, and their strengths and limitations as travel tools considering individual travel needs and travel environments.</w:t>
            </w:r>
          </w:p>
        </w:tc>
        <w:tc>
          <w:tcPr>
            <w:tcW w:w="2883" w:type="dxa"/>
          </w:tcPr>
          <w:p w14:paraId="78371F96"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19890743"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45BA34FB" w14:textId="66EFD346"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4B7096C8" w14:textId="77777777" w:rsidTr="00BB2FCF">
        <w:trPr>
          <w:trHeight w:val="755"/>
        </w:trPr>
        <w:tc>
          <w:tcPr>
            <w:tcW w:w="7304" w:type="dxa"/>
          </w:tcPr>
          <w:p w14:paraId="7D420B3F" w14:textId="77777777" w:rsidR="00395289" w:rsidRDefault="00395289">
            <w:pPr>
              <w:pBdr>
                <w:top w:val="nil"/>
                <w:left w:val="nil"/>
                <w:bottom w:val="nil"/>
                <w:right w:val="nil"/>
                <w:between w:val="nil"/>
              </w:pBdr>
              <w:ind w:left="288" w:right="179" w:hanging="181"/>
              <w:rPr>
                <w:color w:val="000000"/>
              </w:rPr>
            </w:pPr>
            <w:r>
              <w:rPr>
                <w:color w:val="000000"/>
              </w:rPr>
              <w:t>c. the techniques used to determine specifications for canes, adapted canes, and adaptive mobility devices.</w:t>
            </w:r>
          </w:p>
        </w:tc>
        <w:tc>
          <w:tcPr>
            <w:tcW w:w="2883" w:type="dxa"/>
          </w:tcPr>
          <w:p w14:paraId="69B6624D"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0F22CFC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74B128A1" w14:textId="5C56F5DC"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5A78EC9D" w14:textId="77777777" w:rsidTr="00287C52">
        <w:trPr>
          <w:trHeight w:val="1010"/>
        </w:trPr>
        <w:tc>
          <w:tcPr>
            <w:tcW w:w="7304" w:type="dxa"/>
          </w:tcPr>
          <w:p w14:paraId="39555EE2" w14:textId="77777777" w:rsidR="00395289" w:rsidRDefault="00395289">
            <w:pPr>
              <w:pBdr>
                <w:top w:val="nil"/>
                <w:left w:val="nil"/>
                <w:bottom w:val="nil"/>
                <w:right w:val="nil"/>
                <w:between w:val="nil"/>
              </w:pBdr>
              <w:spacing w:before="2"/>
              <w:ind w:left="288" w:right="179" w:hanging="181"/>
              <w:rPr>
                <w:color w:val="000000"/>
              </w:rPr>
            </w:pPr>
            <w:r>
              <w:rPr>
                <w:color w:val="000000"/>
              </w:rPr>
              <w:t>d. the construction, assembly, and maintenance of the long cane and adaptive mobility devices, the nomenclature of the cane and its parts, resources for procuring long cans and other devices, and maintaining and repairing canes and adaptive mobility devices.</w:t>
            </w:r>
          </w:p>
        </w:tc>
        <w:tc>
          <w:tcPr>
            <w:tcW w:w="2883" w:type="dxa"/>
          </w:tcPr>
          <w:p w14:paraId="1B25D0FB"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22EC84AB"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725FA63A" w14:textId="2B6D80A2"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8A6D596" w14:textId="77777777" w:rsidTr="00BA3087">
        <w:trPr>
          <w:trHeight w:val="1010"/>
        </w:trPr>
        <w:tc>
          <w:tcPr>
            <w:tcW w:w="7304" w:type="dxa"/>
          </w:tcPr>
          <w:p w14:paraId="6C1A3273" w14:textId="77777777" w:rsidR="00395289" w:rsidRDefault="00395289">
            <w:pPr>
              <w:pBdr>
                <w:top w:val="nil"/>
                <w:left w:val="nil"/>
                <w:bottom w:val="nil"/>
                <w:right w:val="nil"/>
                <w:between w:val="nil"/>
              </w:pBdr>
              <w:ind w:left="288" w:hanging="181"/>
              <w:rPr>
                <w:color w:val="000000"/>
              </w:rPr>
            </w:pPr>
            <w:r>
              <w:rPr>
                <w:color w:val="000000"/>
              </w:rPr>
              <w:t>e. the dog guide as a mobility system, the methods and strategies for providing orientation assistance to a dog guide user, and the process for making referrals to dog guide training centers.</w:t>
            </w:r>
          </w:p>
        </w:tc>
        <w:tc>
          <w:tcPr>
            <w:tcW w:w="2883" w:type="dxa"/>
          </w:tcPr>
          <w:p w14:paraId="440E69CD"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510709B3"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40C31FC6" w14:textId="609BB8A2"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8720DE6" w14:textId="77777777" w:rsidTr="00121129">
        <w:trPr>
          <w:trHeight w:val="1010"/>
        </w:trPr>
        <w:tc>
          <w:tcPr>
            <w:tcW w:w="7304" w:type="dxa"/>
          </w:tcPr>
          <w:p w14:paraId="535C891F" w14:textId="77777777" w:rsidR="00395289" w:rsidRDefault="00395289">
            <w:pPr>
              <w:pBdr>
                <w:top w:val="nil"/>
                <w:left w:val="nil"/>
                <w:bottom w:val="nil"/>
                <w:right w:val="nil"/>
                <w:between w:val="nil"/>
              </w:pBdr>
              <w:ind w:left="288" w:hanging="181"/>
              <w:rPr>
                <w:color w:val="000000"/>
              </w:rPr>
            </w:pPr>
            <w:r>
              <w:rPr>
                <w:color w:val="000000"/>
              </w:rPr>
              <w:t>f. electronic travel aids (ETAs) and electronic orientation aids (EOAs) and their use and application as a secondary mobility system, their classification, and the basic principles of operating commercially available devices.</w:t>
            </w:r>
          </w:p>
        </w:tc>
        <w:tc>
          <w:tcPr>
            <w:tcW w:w="2883" w:type="dxa"/>
          </w:tcPr>
          <w:p w14:paraId="20055BDB"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304713C1"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02693064" w14:textId="72F80790"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015864BC" w14:textId="77777777" w:rsidTr="00D34342">
        <w:trPr>
          <w:trHeight w:val="1010"/>
        </w:trPr>
        <w:tc>
          <w:tcPr>
            <w:tcW w:w="7304" w:type="dxa"/>
          </w:tcPr>
          <w:p w14:paraId="6A8BF26B" w14:textId="77777777" w:rsidR="00395289" w:rsidRDefault="00395289">
            <w:pPr>
              <w:pBdr>
                <w:top w:val="nil"/>
                <w:left w:val="nil"/>
                <w:bottom w:val="nil"/>
                <w:right w:val="nil"/>
                <w:between w:val="nil"/>
              </w:pBdr>
              <w:ind w:left="288" w:hanging="181"/>
              <w:rPr>
                <w:color w:val="000000"/>
              </w:rPr>
            </w:pPr>
            <w:r>
              <w:rPr>
                <w:color w:val="000000"/>
              </w:rPr>
              <w:t>g. optical and non-optical devices and their use and application as a supplementary mobility system; their classification, their basic principles of operation and the various ways persons with visual impairments can use these devices in travel environments.</w:t>
            </w:r>
          </w:p>
        </w:tc>
        <w:tc>
          <w:tcPr>
            <w:tcW w:w="2883" w:type="dxa"/>
          </w:tcPr>
          <w:p w14:paraId="15DFD6C1"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2EF4EEE0"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176E6654" w14:textId="7DBBF6B8" w:rsidR="00395289" w:rsidRDefault="00395289">
            <w:pPr>
              <w:pBdr>
                <w:top w:val="nil"/>
                <w:left w:val="nil"/>
                <w:bottom w:val="nil"/>
                <w:right w:val="nil"/>
                <w:between w:val="nil"/>
              </w:pBdr>
              <w:rPr>
                <w:rFonts w:ascii="Times New Roman" w:eastAsia="Times New Roman" w:hAnsi="Times New Roman" w:cs="Times New Roman"/>
                <w:color w:val="000000"/>
              </w:rPr>
            </w:pPr>
          </w:p>
        </w:tc>
      </w:tr>
    </w:tbl>
    <w:p w14:paraId="371D26F6"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746C7AB7" w14:textId="77777777" w:rsidR="00A43B72" w:rsidRDefault="00A43B72">
      <w:pPr>
        <w:pBdr>
          <w:top w:val="nil"/>
          <w:left w:val="nil"/>
          <w:bottom w:val="nil"/>
          <w:right w:val="nil"/>
          <w:between w:val="nil"/>
        </w:pBdr>
        <w:rPr>
          <w:color w:val="000000"/>
          <w:sz w:val="20"/>
          <w:szCs w:val="20"/>
        </w:rPr>
      </w:pPr>
    </w:p>
    <w:p w14:paraId="00ACB180" w14:textId="77777777" w:rsidR="00A43B72" w:rsidRDefault="00A43B72">
      <w:pPr>
        <w:pBdr>
          <w:top w:val="nil"/>
          <w:left w:val="nil"/>
          <w:bottom w:val="nil"/>
          <w:right w:val="nil"/>
          <w:between w:val="nil"/>
        </w:pBdr>
        <w:spacing w:before="2"/>
        <w:rPr>
          <w:color w:val="000000"/>
          <w:sz w:val="25"/>
          <w:szCs w:val="25"/>
        </w:rPr>
      </w:pPr>
    </w:p>
    <w:tbl>
      <w:tblPr>
        <w:tblStyle w:val="afa"/>
        <w:tblW w:w="13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4"/>
        <w:gridCol w:w="2883"/>
        <w:gridCol w:w="1494"/>
        <w:gridCol w:w="1495"/>
      </w:tblGrid>
      <w:tr w:rsidR="00395289" w14:paraId="42953E49" w14:textId="77777777" w:rsidTr="000D02A5">
        <w:trPr>
          <w:trHeight w:val="1010"/>
        </w:trPr>
        <w:tc>
          <w:tcPr>
            <w:tcW w:w="7304" w:type="dxa"/>
          </w:tcPr>
          <w:p w14:paraId="7C222814" w14:textId="77777777" w:rsidR="00395289" w:rsidRDefault="00395289">
            <w:pPr>
              <w:pBdr>
                <w:top w:val="nil"/>
                <w:left w:val="nil"/>
                <w:bottom w:val="nil"/>
                <w:right w:val="nil"/>
                <w:between w:val="nil"/>
              </w:pBdr>
              <w:ind w:left="288" w:right="300" w:hanging="181"/>
              <w:jc w:val="both"/>
              <w:rPr>
                <w:color w:val="000000"/>
              </w:rPr>
            </w:pPr>
            <w:r>
              <w:rPr>
                <w:color w:val="000000"/>
              </w:rPr>
              <w:t>h. the use of ambulatory aids such as support canes, walkers, crutches, and wheelchairs, powerchairs and scooters and the manner in which these devices are used by persons with visual impairment.</w:t>
            </w:r>
          </w:p>
        </w:tc>
        <w:tc>
          <w:tcPr>
            <w:tcW w:w="2883" w:type="dxa"/>
          </w:tcPr>
          <w:p w14:paraId="45688A6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6EE6789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79F18C03" w14:textId="1215F1B5"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55FDF3EA" w14:textId="77777777" w:rsidTr="00E5147F">
        <w:trPr>
          <w:trHeight w:val="757"/>
        </w:trPr>
        <w:tc>
          <w:tcPr>
            <w:tcW w:w="7304" w:type="dxa"/>
          </w:tcPr>
          <w:p w14:paraId="72833F46" w14:textId="77777777" w:rsidR="00395289" w:rsidRDefault="00395289">
            <w:pPr>
              <w:pBdr>
                <w:top w:val="nil"/>
                <w:left w:val="nil"/>
                <w:bottom w:val="nil"/>
                <w:right w:val="nil"/>
                <w:between w:val="nil"/>
              </w:pBdr>
              <w:spacing w:line="252" w:lineRule="auto"/>
              <w:ind w:left="288" w:hanging="181"/>
              <w:rPr>
                <w:color w:val="000000"/>
              </w:rPr>
            </w:pPr>
            <w:r>
              <w:rPr>
                <w:color w:val="000000"/>
              </w:rPr>
              <w:t>i. the relative advantages and disadvantages of the various mobility systems, aids and devices (e.g. long cane, dog guides, human guides, ETAs, EOAs, optical and non-optical devices).</w:t>
            </w:r>
          </w:p>
        </w:tc>
        <w:tc>
          <w:tcPr>
            <w:tcW w:w="2883" w:type="dxa"/>
          </w:tcPr>
          <w:p w14:paraId="301F489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76ECE7A0"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41AAF175" w14:textId="773993ED"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30C0B156" w14:textId="77777777" w:rsidTr="00F81343">
        <w:trPr>
          <w:trHeight w:val="251"/>
        </w:trPr>
        <w:tc>
          <w:tcPr>
            <w:tcW w:w="7304" w:type="dxa"/>
          </w:tcPr>
          <w:p w14:paraId="0A832CC1" w14:textId="77777777" w:rsidR="00395289" w:rsidRDefault="00395289">
            <w:pPr>
              <w:pBdr>
                <w:top w:val="nil"/>
                <w:left w:val="nil"/>
                <w:bottom w:val="nil"/>
                <w:right w:val="nil"/>
                <w:between w:val="nil"/>
              </w:pBdr>
              <w:rPr>
                <w:rFonts w:ascii="Times New Roman" w:eastAsia="Times New Roman" w:hAnsi="Times New Roman" w:cs="Times New Roman"/>
                <w:color w:val="000000"/>
                <w:sz w:val="18"/>
                <w:szCs w:val="18"/>
              </w:rPr>
            </w:pPr>
          </w:p>
        </w:tc>
        <w:tc>
          <w:tcPr>
            <w:tcW w:w="2883" w:type="dxa"/>
          </w:tcPr>
          <w:p w14:paraId="6558AC4C" w14:textId="77777777" w:rsidR="00395289" w:rsidRDefault="00395289">
            <w:pPr>
              <w:pBdr>
                <w:top w:val="nil"/>
                <w:left w:val="nil"/>
                <w:bottom w:val="nil"/>
                <w:right w:val="nil"/>
                <w:between w:val="nil"/>
              </w:pBdr>
              <w:spacing w:line="232" w:lineRule="auto"/>
              <w:ind w:left="107"/>
              <w:rPr>
                <w:b/>
                <w:color w:val="000000"/>
              </w:rPr>
            </w:pPr>
            <w:r>
              <w:rPr>
                <w:b/>
                <w:color w:val="000000"/>
              </w:rPr>
              <w:t>Total Standards Met</w:t>
            </w:r>
          </w:p>
        </w:tc>
        <w:tc>
          <w:tcPr>
            <w:tcW w:w="1494" w:type="dxa"/>
          </w:tcPr>
          <w:p w14:paraId="36C26C41" w14:textId="19A33DE9" w:rsidR="00395289" w:rsidRDefault="002E5F58">
            <w:pPr>
              <w:pBdr>
                <w:top w:val="nil"/>
                <w:left w:val="nil"/>
                <w:bottom w:val="nil"/>
                <w:right w:val="nil"/>
                <w:between w:val="nil"/>
              </w:pBdr>
              <w:tabs>
                <w:tab w:val="left" w:pos="611"/>
              </w:tabs>
              <w:spacing w:line="232" w:lineRule="auto"/>
              <w:ind w:left="107"/>
              <w:rPr>
                <w:b/>
                <w:color w:val="000000"/>
              </w:rPr>
            </w:pPr>
            <w:r>
              <w:rPr>
                <w:b/>
                <w:color w:val="000000"/>
              </w:rPr>
              <w:t>/9</w:t>
            </w:r>
            <w:r w:rsidR="00395289">
              <w:rPr>
                <w:b/>
                <w:color w:val="000000"/>
              </w:rPr>
              <w:t xml:space="preserve"> </w:t>
            </w:r>
          </w:p>
        </w:tc>
        <w:tc>
          <w:tcPr>
            <w:tcW w:w="1495" w:type="dxa"/>
          </w:tcPr>
          <w:p w14:paraId="3B651AC4" w14:textId="34A40655" w:rsidR="00395289" w:rsidRDefault="002E5F58">
            <w:pPr>
              <w:pBdr>
                <w:top w:val="nil"/>
                <w:left w:val="nil"/>
                <w:bottom w:val="nil"/>
                <w:right w:val="nil"/>
                <w:between w:val="nil"/>
              </w:pBdr>
              <w:tabs>
                <w:tab w:val="left" w:pos="612"/>
              </w:tabs>
              <w:spacing w:line="232" w:lineRule="auto"/>
              <w:ind w:left="108"/>
              <w:rPr>
                <w:b/>
                <w:color w:val="000000"/>
              </w:rPr>
            </w:pPr>
            <w:r>
              <w:rPr>
                <w:b/>
                <w:color w:val="000000"/>
              </w:rPr>
              <w:t>/9</w:t>
            </w:r>
            <w:r w:rsidR="00395289">
              <w:rPr>
                <w:b/>
                <w:color w:val="000000"/>
              </w:rPr>
              <w:t xml:space="preserve"> </w:t>
            </w:r>
          </w:p>
        </w:tc>
      </w:tr>
    </w:tbl>
    <w:p w14:paraId="6B600BCD" w14:textId="77777777" w:rsidR="00A43B72" w:rsidRDefault="00A43B72">
      <w:pPr>
        <w:spacing w:line="232" w:lineRule="auto"/>
        <w:sectPr w:rsidR="00A43B72">
          <w:pgSz w:w="15840" w:h="12240" w:orient="landscape"/>
          <w:pgMar w:top="700" w:right="1220" w:bottom="280" w:left="1220" w:header="475" w:footer="0" w:gutter="0"/>
          <w:cols w:space="720"/>
        </w:sectPr>
      </w:pPr>
    </w:p>
    <w:p w14:paraId="5EB1B653" w14:textId="77777777" w:rsidR="00A43B72" w:rsidRDefault="00A43B72">
      <w:pPr>
        <w:pBdr>
          <w:top w:val="nil"/>
          <w:left w:val="nil"/>
          <w:bottom w:val="nil"/>
          <w:right w:val="nil"/>
          <w:between w:val="nil"/>
        </w:pBdr>
        <w:rPr>
          <w:color w:val="000000"/>
          <w:sz w:val="20"/>
          <w:szCs w:val="20"/>
        </w:rPr>
      </w:pPr>
    </w:p>
    <w:p w14:paraId="62AC7BEC" w14:textId="77777777" w:rsidR="00A43B72" w:rsidRDefault="00A43B72">
      <w:pPr>
        <w:pBdr>
          <w:top w:val="nil"/>
          <w:left w:val="nil"/>
          <w:bottom w:val="nil"/>
          <w:right w:val="nil"/>
          <w:between w:val="nil"/>
        </w:pBdr>
        <w:spacing w:before="2"/>
        <w:rPr>
          <w:color w:val="000000"/>
          <w:sz w:val="25"/>
          <w:szCs w:val="25"/>
        </w:rPr>
      </w:pPr>
    </w:p>
    <w:tbl>
      <w:tblPr>
        <w:tblStyle w:val="afb"/>
        <w:tblW w:w="1306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4"/>
        <w:gridCol w:w="2881"/>
        <w:gridCol w:w="1440"/>
        <w:gridCol w:w="1441"/>
      </w:tblGrid>
      <w:tr w:rsidR="00A43B72" w14:paraId="39A4C038" w14:textId="77777777" w:rsidTr="00395289">
        <w:trPr>
          <w:trHeight w:val="266"/>
        </w:trPr>
        <w:tc>
          <w:tcPr>
            <w:tcW w:w="13066" w:type="dxa"/>
            <w:gridSpan w:val="4"/>
            <w:tcBorders>
              <w:top w:val="nil"/>
              <w:left w:val="nil"/>
              <w:bottom w:val="nil"/>
              <w:right w:val="nil"/>
            </w:tcBorders>
            <w:shd w:val="clear" w:color="auto" w:fill="000000"/>
          </w:tcPr>
          <w:p w14:paraId="0E1AEA8C"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3A3C4845" w14:textId="77777777" w:rsidTr="00395289">
        <w:trPr>
          <w:trHeight w:val="959"/>
        </w:trPr>
        <w:tc>
          <w:tcPr>
            <w:tcW w:w="13066" w:type="dxa"/>
            <w:gridSpan w:val="4"/>
          </w:tcPr>
          <w:p w14:paraId="006F0980" w14:textId="77777777" w:rsidR="00A43B72" w:rsidRDefault="00A43B72">
            <w:pPr>
              <w:pBdr>
                <w:top w:val="nil"/>
                <w:left w:val="nil"/>
                <w:bottom w:val="nil"/>
                <w:right w:val="nil"/>
                <w:between w:val="nil"/>
              </w:pBdr>
              <w:spacing w:before="6"/>
              <w:rPr>
                <w:color w:val="000000"/>
                <w:sz w:val="27"/>
                <w:szCs w:val="27"/>
              </w:rPr>
            </w:pPr>
          </w:p>
          <w:p w14:paraId="3ECC2F38"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VIII. Orientation and Mobility Skills and Techniques</w:t>
            </w:r>
          </w:p>
        </w:tc>
      </w:tr>
      <w:tr w:rsidR="00395289" w14:paraId="0D90D025" w14:textId="77777777" w:rsidTr="00C01CD7">
        <w:trPr>
          <w:trHeight w:val="1275"/>
        </w:trPr>
        <w:tc>
          <w:tcPr>
            <w:tcW w:w="7304" w:type="dxa"/>
          </w:tcPr>
          <w:p w14:paraId="35AD449A" w14:textId="77777777" w:rsidR="00395289" w:rsidRDefault="00395289">
            <w:pPr>
              <w:pBdr>
                <w:top w:val="nil"/>
                <w:left w:val="nil"/>
                <w:bottom w:val="nil"/>
                <w:right w:val="nil"/>
                <w:between w:val="nil"/>
              </w:pBdr>
              <w:ind w:left="107"/>
              <w:rPr>
                <w:b/>
                <w:color w:val="000000"/>
              </w:rPr>
            </w:pPr>
            <w:r>
              <w:rPr>
                <w:b/>
                <w:color w:val="000000"/>
              </w:rPr>
              <w:t>Standards</w:t>
            </w:r>
          </w:p>
          <w:p w14:paraId="532D9100" w14:textId="77777777" w:rsidR="00395289" w:rsidRDefault="00395289">
            <w:pPr>
              <w:pBdr>
                <w:top w:val="nil"/>
                <w:left w:val="nil"/>
                <w:bottom w:val="nil"/>
                <w:right w:val="nil"/>
                <w:between w:val="nil"/>
              </w:pBdr>
              <w:spacing w:before="2"/>
              <w:rPr>
                <w:color w:val="000000"/>
                <w:sz w:val="21"/>
                <w:szCs w:val="21"/>
              </w:rPr>
            </w:pPr>
          </w:p>
          <w:p w14:paraId="16208AAA" w14:textId="77777777" w:rsidR="00395289" w:rsidRDefault="00395289">
            <w:pPr>
              <w:pBdr>
                <w:top w:val="nil"/>
                <w:left w:val="nil"/>
                <w:bottom w:val="nil"/>
                <w:right w:val="nil"/>
                <w:between w:val="nil"/>
              </w:pBdr>
              <w:spacing w:line="252" w:lineRule="auto"/>
              <w:ind w:left="288" w:right="179" w:hanging="181"/>
              <w:rPr>
                <w:b/>
                <w:color w:val="000000"/>
              </w:rPr>
            </w:pPr>
            <w:r>
              <w:rPr>
                <w:b/>
                <w:color w:val="000000"/>
              </w:rPr>
              <w:t>The university provides learning experiences designed to enable the candidate to demonstrate knowledge and understanding of:</w:t>
            </w:r>
          </w:p>
        </w:tc>
        <w:tc>
          <w:tcPr>
            <w:tcW w:w="2881" w:type="dxa"/>
          </w:tcPr>
          <w:p w14:paraId="4B2EDC29" w14:textId="77777777" w:rsidR="00395289" w:rsidRDefault="00395289">
            <w:pPr>
              <w:pBdr>
                <w:top w:val="nil"/>
                <w:left w:val="nil"/>
                <w:bottom w:val="nil"/>
                <w:right w:val="nil"/>
                <w:between w:val="nil"/>
              </w:pBdr>
              <w:ind w:left="105"/>
              <w:rPr>
                <w:b/>
                <w:color w:val="000000"/>
              </w:rPr>
            </w:pPr>
          </w:p>
          <w:p w14:paraId="09D13F41" w14:textId="77777777" w:rsidR="00395289" w:rsidRDefault="00395289">
            <w:pPr>
              <w:pBdr>
                <w:top w:val="nil"/>
                <w:left w:val="nil"/>
                <w:bottom w:val="nil"/>
                <w:right w:val="nil"/>
                <w:between w:val="nil"/>
              </w:pBdr>
              <w:ind w:left="105"/>
              <w:rPr>
                <w:b/>
                <w:color w:val="000000"/>
              </w:rPr>
            </w:pPr>
          </w:p>
          <w:p w14:paraId="7974512E" w14:textId="5FC0FDB0" w:rsidR="00395289" w:rsidRDefault="00395289">
            <w:pPr>
              <w:pBdr>
                <w:top w:val="nil"/>
                <w:left w:val="nil"/>
                <w:bottom w:val="nil"/>
                <w:right w:val="nil"/>
                <w:between w:val="nil"/>
              </w:pBdr>
              <w:ind w:left="105"/>
              <w:rPr>
                <w:b/>
                <w:color w:val="000000"/>
              </w:rPr>
            </w:pPr>
            <w:r>
              <w:rPr>
                <w:b/>
                <w:color w:val="000000"/>
              </w:rPr>
              <w:t>Documents Submitted</w:t>
            </w:r>
          </w:p>
        </w:tc>
        <w:tc>
          <w:tcPr>
            <w:tcW w:w="1440" w:type="dxa"/>
          </w:tcPr>
          <w:p w14:paraId="15C326D2" w14:textId="77777777" w:rsidR="00395289" w:rsidRDefault="00395289">
            <w:pPr>
              <w:pBdr>
                <w:top w:val="nil"/>
                <w:left w:val="nil"/>
                <w:bottom w:val="nil"/>
                <w:right w:val="nil"/>
                <w:between w:val="nil"/>
              </w:pBdr>
              <w:ind w:left="104"/>
              <w:rPr>
                <w:b/>
                <w:color w:val="000000"/>
              </w:rPr>
            </w:pPr>
            <w:r>
              <w:rPr>
                <w:b/>
                <w:color w:val="000000"/>
              </w:rPr>
              <w:t xml:space="preserve"> </w:t>
            </w:r>
          </w:p>
          <w:p w14:paraId="77B3F492" w14:textId="77777777" w:rsidR="00395289" w:rsidRDefault="00395289">
            <w:pPr>
              <w:pBdr>
                <w:top w:val="nil"/>
                <w:left w:val="nil"/>
                <w:bottom w:val="nil"/>
                <w:right w:val="nil"/>
                <w:between w:val="nil"/>
              </w:pBdr>
              <w:ind w:left="104"/>
              <w:rPr>
                <w:b/>
                <w:color w:val="000000"/>
              </w:rPr>
            </w:pPr>
            <w:r>
              <w:rPr>
                <w:b/>
                <w:color w:val="000000"/>
              </w:rPr>
              <w:t xml:space="preserve"> </w:t>
            </w:r>
          </w:p>
          <w:p w14:paraId="63DA39F1" w14:textId="2B909BAF" w:rsidR="00395289" w:rsidRDefault="00395289">
            <w:pPr>
              <w:pBdr>
                <w:top w:val="nil"/>
                <w:left w:val="nil"/>
                <w:bottom w:val="nil"/>
                <w:right w:val="nil"/>
                <w:between w:val="nil"/>
              </w:pBdr>
              <w:ind w:left="104"/>
              <w:rPr>
                <w:b/>
                <w:color w:val="000000"/>
              </w:rPr>
            </w:pPr>
            <w:r>
              <w:rPr>
                <w:b/>
                <w:color w:val="000000"/>
              </w:rPr>
              <w:t>Met</w:t>
            </w:r>
          </w:p>
        </w:tc>
        <w:tc>
          <w:tcPr>
            <w:tcW w:w="1441" w:type="dxa"/>
          </w:tcPr>
          <w:p w14:paraId="0F653D45" w14:textId="08C0B486" w:rsidR="00395289" w:rsidRDefault="00395289">
            <w:pPr>
              <w:pBdr>
                <w:top w:val="nil"/>
                <w:left w:val="nil"/>
                <w:bottom w:val="nil"/>
                <w:right w:val="nil"/>
                <w:between w:val="nil"/>
              </w:pBdr>
              <w:spacing w:line="252" w:lineRule="auto"/>
              <w:ind w:left="286" w:right="317" w:hanging="180"/>
              <w:rPr>
                <w:b/>
                <w:color w:val="000000"/>
              </w:rPr>
            </w:pPr>
            <w:r>
              <w:rPr>
                <w:b/>
                <w:color w:val="000000"/>
              </w:rPr>
              <w:t xml:space="preserve"> </w:t>
            </w:r>
          </w:p>
          <w:p w14:paraId="5F981F82" w14:textId="77777777" w:rsidR="00395289" w:rsidRDefault="00395289" w:rsidP="00797875">
            <w:pPr>
              <w:pBdr>
                <w:top w:val="nil"/>
                <w:left w:val="nil"/>
                <w:bottom w:val="nil"/>
                <w:right w:val="nil"/>
                <w:between w:val="nil"/>
              </w:pBdr>
              <w:spacing w:line="231" w:lineRule="auto"/>
              <w:ind w:left="286"/>
              <w:rPr>
                <w:b/>
                <w:color w:val="000000"/>
              </w:rPr>
            </w:pPr>
            <w:r>
              <w:rPr>
                <w:b/>
                <w:color w:val="000000"/>
              </w:rPr>
              <w:t xml:space="preserve"> </w:t>
            </w:r>
          </w:p>
          <w:p w14:paraId="7E5B3F1A" w14:textId="59DCD02E" w:rsidR="00395289" w:rsidRDefault="00395289" w:rsidP="00797875">
            <w:pPr>
              <w:pBdr>
                <w:top w:val="nil"/>
                <w:left w:val="nil"/>
                <w:bottom w:val="nil"/>
                <w:right w:val="nil"/>
                <w:between w:val="nil"/>
              </w:pBdr>
              <w:spacing w:line="231" w:lineRule="auto"/>
              <w:ind w:left="286"/>
              <w:rPr>
                <w:b/>
                <w:color w:val="000000"/>
              </w:rPr>
            </w:pPr>
            <w:r>
              <w:rPr>
                <w:b/>
                <w:color w:val="000000"/>
              </w:rPr>
              <w:t>Not Met</w:t>
            </w:r>
          </w:p>
        </w:tc>
      </w:tr>
      <w:tr w:rsidR="00395289" w14:paraId="37DA7EEE" w14:textId="77777777" w:rsidTr="00FF7325">
        <w:trPr>
          <w:trHeight w:val="1010"/>
        </w:trPr>
        <w:tc>
          <w:tcPr>
            <w:tcW w:w="7304" w:type="dxa"/>
          </w:tcPr>
          <w:p w14:paraId="4A747587" w14:textId="77777777" w:rsidR="00395289" w:rsidRDefault="00395289">
            <w:pPr>
              <w:pBdr>
                <w:top w:val="nil"/>
                <w:left w:val="nil"/>
                <w:bottom w:val="nil"/>
                <w:right w:val="nil"/>
                <w:between w:val="nil"/>
              </w:pBdr>
              <w:ind w:left="288" w:right="179" w:hanging="181"/>
              <w:rPr>
                <w:color w:val="000000"/>
              </w:rPr>
            </w:pPr>
            <w:r>
              <w:rPr>
                <w:color w:val="000000"/>
              </w:rPr>
              <w:t>a. human guide techniques and their applications (e.g. position, grip, transferring sides, narrow passageways, accepting or refusing assistance, doorways, stairways, and seating).</w:t>
            </w:r>
          </w:p>
        </w:tc>
        <w:tc>
          <w:tcPr>
            <w:tcW w:w="2881" w:type="dxa"/>
          </w:tcPr>
          <w:p w14:paraId="70CDA311"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435AE4D2"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0D0C9C72" w14:textId="2F49F579"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76724735" w14:textId="77777777" w:rsidTr="00FB132D">
        <w:trPr>
          <w:trHeight w:val="757"/>
        </w:trPr>
        <w:tc>
          <w:tcPr>
            <w:tcW w:w="7304" w:type="dxa"/>
          </w:tcPr>
          <w:p w14:paraId="54444F2B" w14:textId="77777777" w:rsidR="00395289" w:rsidRDefault="00395289">
            <w:pPr>
              <w:pBdr>
                <w:top w:val="nil"/>
                <w:left w:val="nil"/>
                <w:bottom w:val="nil"/>
                <w:right w:val="nil"/>
                <w:between w:val="nil"/>
              </w:pBdr>
              <w:ind w:left="288" w:right="179" w:hanging="181"/>
              <w:rPr>
                <w:color w:val="000000"/>
              </w:rPr>
            </w:pPr>
            <w:r>
              <w:rPr>
                <w:color w:val="000000"/>
              </w:rPr>
              <w:t>b. basic skills in O&amp;M and their applications (e.g. self-protective and positional techniques, trailing techniques, squaring-off, direction taking, and locating dropped objects).</w:t>
            </w:r>
          </w:p>
        </w:tc>
        <w:tc>
          <w:tcPr>
            <w:tcW w:w="2881" w:type="dxa"/>
          </w:tcPr>
          <w:p w14:paraId="5B9E153D"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6BCEA4F9"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3CF0A18C" w14:textId="6AAC3734"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73460BD6" w14:textId="77777777" w:rsidTr="00C0182E">
        <w:trPr>
          <w:trHeight w:val="1010"/>
        </w:trPr>
        <w:tc>
          <w:tcPr>
            <w:tcW w:w="7304" w:type="dxa"/>
          </w:tcPr>
          <w:p w14:paraId="1922A3CF" w14:textId="77777777" w:rsidR="00395289" w:rsidRDefault="00395289">
            <w:pPr>
              <w:pBdr>
                <w:top w:val="nil"/>
                <w:left w:val="nil"/>
                <w:bottom w:val="nil"/>
                <w:right w:val="nil"/>
                <w:between w:val="nil"/>
              </w:pBdr>
              <w:ind w:left="288" w:right="149" w:hanging="181"/>
              <w:jc w:val="both"/>
              <w:rPr>
                <w:color w:val="000000"/>
              </w:rPr>
            </w:pPr>
            <w:r>
              <w:rPr>
                <w:color w:val="000000"/>
              </w:rPr>
              <w:t>c. cane techniques and their applications in indoor and outdoor environments (e.g. diagonal and touch technique, stair technique, touch technique modifications, including three-point touch, touch and slide, touch and drag, constant contact technique, and shorelining).</w:t>
            </w:r>
          </w:p>
        </w:tc>
        <w:tc>
          <w:tcPr>
            <w:tcW w:w="2881" w:type="dxa"/>
          </w:tcPr>
          <w:p w14:paraId="60F2F0DF"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6D1CBA41"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62871539" w14:textId="57302588"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33F825A0" w14:textId="77777777" w:rsidTr="00A54EA4">
        <w:trPr>
          <w:trHeight w:val="1010"/>
        </w:trPr>
        <w:tc>
          <w:tcPr>
            <w:tcW w:w="7304" w:type="dxa"/>
          </w:tcPr>
          <w:p w14:paraId="614112AB" w14:textId="77777777" w:rsidR="00395289" w:rsidRDefault="00395289">
            <w:pPr>
              <w:pBdr>
                <w:top w:val="nil"/>
                <w:left w:val="nil"/>
                <w:bottom w:val="nil"/>
                <w:right w:val="nil"/>
                <w:between w:val="nil"/>
              </w:pBdr>
              <w:ind w:left="288" w:right="179" w:hanging="181"/>
              <w:rPr>
                <w:color w:val="000000"/>
              </w:rPr>
            </w:pPr>
            <w:r>
              <w:rPr>
                <w:color w:val="000000"/>
              </w:rPr>
              <w:t>d. techniques for using adaptive mobility devices for children and adults in indoor and outdoor environments and determining their appropriateness regarding the needs and strengths of individual learners.</w:t>
            </w:r>
          </w:p>
        </w:tc>
        <w:tc>
          <w:tcPr>
            <w:tcW w:w="2881" w:type="dxa"/>
          </w:tcPr>
          <w:p w14:paraId="187602C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794557B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1A907C2A" w14:textId="319D43F8"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60DAA4A6" w14:textId="77777777" w:rsidTr="005F5956">
        <w:trPr>
          <w:trHeight w:val="755"/>
        </w:trPr>
        <w:tc>
          <w:tcPr>
            <w:tcW w:w="7304" w:type="dxa"/>
          </w:tcPr>
          <w:p w14:paraId="51C83591" w14:textId="77777777" w:rsidR="00395289" w:rsidRDefault="00395289">
            <w:pPr>
              <w:pBdr>
                <w:top w:val="nil"/>
                <w:left w:val="nil"/>
                <w:bottom w:val="nil"/>
                <w:right w:val="nil"/>
                <w:between w:val="nil"/>
              </w:pBdr>
              <w:ind w:left="288" w:right="179" w:hanging="181"/>
              <w:rPr>
                <w:color w:val="000000"/>
              </w:rPr>
            </w:pPr>
            <w:r>
              <w:rPr>
                <w:color w:val="000000"/>
              </w:rPr>
              <w:t>e. methods used to handle the long cane (e.g. grasp, placement, manipulation; object contact, handling the cane when switching from one side of a human guide to another).</w:t>
            </w:r>
          </w:p>
        </w:tc>
        <w:tc>
          <w:tcPr>
            <w:tcW w:w="2881" w:type="dxa"/>
          </w:tcPr>
          <w:p w14:paraId="08BBD3FC"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0FB6C94A"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1FFA4FF8" w14:textId="7BABFA85"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0437CFC6" w14:textId="77777777" w:rsidTr="007B4997">
        <w:trPr>
          <w:trHeight w:val="758"/>
        </w:trPr>
        <w:tc>
          <w:tcPr>
            <w:tcW w:w="7304" w:type="dxa"/>
          </w:tcPr>
          <w:p w14:paraId="3EEB600D" w14:textId="77777777" w:rsidR="00395289" w:rsidRDefault="00395289">
            <w:pPr>
              <w:pBdr>
                <w:top w:val="nil"/>
                <w:left w:val="nil"/>
                <w:bottom w:val="nil"/>
                <w:right w:val="nil"/>
                <w:between w:val="nil"/>
              </w:pBdr>
              <w:spacing w:before="2"/>
              <w:ind w:left="288" w:right="179" w:hanging="181"/>
              <w:rPr>
                <w:color w:val="000000"/>
              </w:rPr>
            </w:pPr>
            <w:r>
              <w:rPr>
                <w:color w:val="000000"/>
              </w:rPr>
              <w:t>f. techniques used for familiarization to indoor and outdoor environments (e.g. use of primary and secondary landmarks, clues, cues, search patterns, numbering systems).</w:t>
            </w:r>
          </w:p>
        </w:tc>
        <w:tc>
          <w:tcPr>
            <w:tcW w:w="2881" w:type="dxa"/>
          </w:tcPr>
          <w:p w14:paraId="66D0B43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7B7D4EEB"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2A290F2C" w14:textId="6612D4DF"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6B11A530" w14:textId="77777777" w:rsidTr="00E87FBB">
        <w:trPr>
          <w:trHeight w:val="1010"/>
        </w:trPr>
        <w:tc>
          <w:tcPr>
            <w:tcW w:w="7304" w:type="dxa"/>
          </w:tcPr>
          <w:p w14:paraId="6C2A88AA" w14:textId="77777777" w:rsidR="00395289" w:rsidRDefault="00395289">
            <w:pPr>
              <w:pBdr>
                <w:top w:val="nil"/>
                <w:left w:val="nil"/>
                <w:bottom w:val="nil"/>
                <w:right w:val="nil"/>
                <w:between w:val="nil"/>
              </w:pBdr>
              <w:ind w:left="288" w:right="260" w:hanging="181"/>
              <w:rPr>
                <w:color w:val="000000"/>
              </w:rPr>
            </w:pPr>
            <w:r>
              <w:rPr>
                <w:color w:val="000000"/>
              </w:rPr>
              <w:t>g. orientation skills (e.g. familiarization, self-familiarization, route planning, direction taking, distance measurement and estimation, map skills, utilization of compass directions, recovery techniques).</w:t>
            </w:r>
          </w:p>
        </w:tc>
        <w:tc>
          <w:tcPr>
            <w:tcW w:w="2881" w:type="dxa"/>
          </w:tcPr>
          <w:p w14:paraId="36C9C24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7DBA9AAA"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73504FC8" w14:textId="73757FF4" w:rsidR="00395289" w:rsidRDefault="00395289">
            <w:pPr>
              <w:pBdr>
                <w:top w:val="nil"/>
                <w:left w:val="nil"/>
                <w:bottom w:val="nil"/>
                <w:right w:val="nil"/>
                <w:between w:val="nil"/>
              </w:pBdr>
              <w:rPr>
                <w:rFonts w:ascii="Times New Roman" w:eastAsia="Times New Roman" w:hAnsi="Times New Roman" w:cs="Times New Roman"/>
                <w:color w:val="000000"/>
              </w:rPr>
            </w:pPr>
          </w:p>
        </w:tc>
      </w:tr>
    </w:tbl>
    <w:p w14:paraId="1EFB1442"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2144D828" w14:textId="77777777" w:rsidR="00A43B72" w:rsidRDefault="00A43B72">
      <w:pPr>
        <w:pBdr>
          <w:top w:val="nil"/>
          <w:left w:val="nil"/>
          <w:bottom w:val="nil"/>
          <w:right w:val="nil"/>
          <w:between w:val="nil"/>
        </w:pBdr>
        <w:rPr>
          <w:color w:val="000000"/>
          <w:sz w:val="20"/>
          <w:szCs w:val="20"/>
        </w:rPr>
      </w:pPr>
    </w:p>
    <w:p w14:paraId="69254880" w14:textId="77777777" w:rsidR="00A43B72" w:rsidRDefault="00A43B72">
      <w:pPr>
        <w:pBdr>
          <w:top w:val="nil"/>
          <w:left w:val="nil"/>
          <w:bottom w:val="nil"/>
          <w:right w:val="nil"/>
          <w:between w:val="nil"/>
        </w:pBdr>
        <w:spacing w:before="2"/>
        <w:rPr>
          <w:color w:val="000000"/>
          <w:sz w:val="25"/>
          <w:szCs w:val="25"/>
        </w:rPr>
      </w:pPr>
    </w:p>
    <w:tbl>
      <w:tblPr>
        <w:tblStyle w:val="afc"/>
        <w:tblW w:w="1318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9"/>
        <w:gridCol w:w="2871"/>
        <w:gridCol w:w="1520"/>
        <w:gridCol w:w="1520"/>
      </w:tblGrid>
      <w:tr w:rsidR="00395289" w14:paraId="3B9D414E" w14:textId="77777777" w:rsidTr="00552170">
        <w:trPr>
          <w:trHeight w:val="1262"/>
        </w:trPr>
        <w:tc>
          <w:tcPr>
            <w:tcW w:w="7269" w:type="dxa"/>
          </w:tcPr>
          <w:p w14:paraId="565B4BC3" w14:textId="77777777" w:rsidR="00395289" w:rsidRDefault="00395289">
            <w:pPr>
              <w:pBdr>
                <w:top w:val="nil"/>
                <w:left w:val="nil"/>
                <w:bottom w:val="nil"/>
                <w:right w:val="nil"/>
                <w:between w:val="nil"/>
              </w:pBdr>
              <w:ind w:left="288" w:right="111" w:hanging="181"/>
              <w:rPr>
                <w:color w:val="000000"/>
              </w:rPr>
            </w:pPr>
            <w:r>
              <w:rPr>
                <w:color w:val="000000"/>
              </w:rPr>
              <w:t>h. Skills and strategies for indoor travel environments, outdoor travel environments such as residential, small business and business districts (e.g. analysis and identification of intersections and traffic patterns, traffic control devices, techniques for crossing streets, numbering systems), mall travel and travel in rural areas.</w:t>
            </w:r>
          </w:p>
        </w:tc>
        <w:tc>
          <w:tcPr>
            <w:tcW w:w="2871" w:type="dxa"/>
          </w:tcPr>
          <w:p w14:paraId="07765BF3"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3FC9E88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298DAFC7" w14:textId="0E75299B"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05C400F1" w14:textId="77777777" w:rsidTr="00A94292">
        <w:trPr>
          <w:trHeight w:val="757"/>
        </w:trPr>
        <w:tc>
          <w:tcPr>
            <w:tcW w:w="7269" w:type="dxa"/>
          </w:tcPr>
          <w:p w14:paraId="1ADF2947" w14:textId="77777777" w:rsidR="00395289" w:rsidRDefault="00395289">
            <w:pPr>
              <w:pBdr>
                <w:top w:val="nil"/>
                <w:left w:val="nil"/>
                <w:bottom w:val="nil"/>
                <w:right w:val="nil"/>
                <w:between w:val="nil"/>
              </w:pBdr>
              <w:ind w:left="288" w:hanging="181"/>
              <w:rPr>
                <w:color w:val="000000"/>
              </w:rPr>
            </w:pPr>
            <w:r>
              <w:rPr>
                <w:color w:val="000000"/>
              </w:rPr>
              <w:t>i. O&amp;M skills and techniques used for non-driver education (e.g. hiring a driver, Uber or Lyft, public transportation: cab bus, train, metro).</w:t>
            </w:r>
          </w:p>
        </w:tc>
        <w:tc>
          <w:tcPr>
            <w:tcW w:w="2871" w:type="dxa"/>
          </w:tcPr>
          <w:p w14:paraId="7E3F376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2021973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4700D3A3" w14:textId="0DC38067"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6B13CE89" w14:textId="77777777" w:rsidTr="0043669F">
        <w:trPr>
          <w:trHeight w:val="757"/>
        </w:trPr>
        <w:tc>
          <w:tcPr>
            <w:tcW w:w="7269" w:type="dxa"/>
          </w:tcPr>
          <w:p w14:paraId="4B64C02B" w14:textId="77777777" w:rsidR="00395289" w:rsidRDefault="00395289">
            <w:pPr>
              <w:pBdr>
                <w:top w:val="nil"/>
                <w:left w:val="nil"/>
                <w:bottom w:val="nil"/>
                <w:right w:val="nil"/>
                <w:between w:val="nil"/>
              </w:pBdr>
              <w:ind w:left="288" w:right="111" w:hanging="181"/>
              <w:rPr>
                <w:color w:val="000000"/>
              </w:rPr>
            </w:pPr>
            <w:r>
              <w:rPr>
                <w:color w:val="000000"/>
              </w:rPr>
              <w:t>j. O&amp;M skills and techniques used to negotiate public conveyor systems (e.g. elevators, escalators, moving sidewalks, and revolving doors).</w:t>
            </w:r>
          </w:p>
        </w:tc>
        <w:tc>
          <w:tcPr>
            <w:tcW w:w="2871" w:type="dxa"/>
          </w:tcPr>
          <w:p w14:paraId="732D084F"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044D0F08"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36BF7C64" w14:textId="385DDF52"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8EDB62F" w14:textId="77777777" w:rsidTr="009729BD">
        <w:trPr>
          <w:trHeight w:val="504"/>
        </w:trPr>
        <w:tc>
          <w:tcPr>
            <w:tcW w:w="7269" w:type="dxa"/>
          </w:tcPr>
          <w:p w14:paraId="71E73F2C" w14:textId="77777777" w:rsidR="00395289" w:rsidRDefault="00395289">
            <w:pPr>
              <w:pBdr>
                <w:top w:val="nil"/>
                <w:left w:val="nil"/>
                <w:bottom w:val="nil"/>
                <w:right w:val="nil"/>
                <w:between w:val="nil"/>
              </w:pBdr>
              <w:ind w:left="107"/>
              <w:rPr>
                <w:color w:val="000000"/>
              </w:rPr>
            </w:pPr>
            <w:r>
              <w:rPr>
                <w:color w:val="000000"/>
              </w:rPr>
              <w:t>k. modifications to O&amp;M skills and techniques that are needed for night travel.</w:t>
            </w:r>
          </w:p>
        </w:tc>
        <w:tc>
          <w:tcPr>
            <w:tcW w:w="2871" w:type="dxa"/>
          </w:tcPr>
          <w:p w14:paraId="4F6F8048"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54DDB33E"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12B3DB38" w14:textId="67D0EB3F"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4BE93290" w14:textId="77777777" w:rsidTr="00011237">
        <w:trPr>
          <w:trHeight w:val="757"/>
        </w:trPr>
        <w:tc>
          <w:tcPr>
            <w:tcW w:w="7269" w:type="dxa"/>
          </w:tcPr>
          <w:p w14:paraId="7272DD72" w14:textId="77777777" w:rsidR="00395289" w:rsidRDefault="00395289">
            <w:pPr>
              <w:pBdr>
                <w:top w:val="nil"/>
                <w:left w:val="nil"/>
                <w:bottom w:val="nil"/>
                <w:right w:val="nil"/>
                <w:between w:val="nil"/>
              </w:pBdr>
              <w:ind w:left="288" w:right="111" w:hanging="181"/>
              <w:rPr>
                <w:color w:val="000000"/>
              </w:rPr>
            </w:pPr>
            <w:r>
              <w:rPr>
                <w:color w:val="000000"/>
              </w:rPr>
              <w:t>l. modifications to O&amp;M skills and techniques that are needed for travel in various types of adverse weather conditions.</w:t>
            </w:r>
          </w:p>
        </w:tc>
        <w:tc>
          <w:tcPr>
            <w:tcW w:w="2871" w:type="dxa"/>
          </w:tcPr>
          <w:p w14:paraId="3BA65D58"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1F05C00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030E052D" w14:textId="7F313D33"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5D0639E" w14:textId="77777777" w:rsidTr="005464D1">
        <w:trPr>
          <w:trHeight w:val="758"/>
        </w:trPr>
        <w:tc>
          <w:tcPr>
            <w:tcW w:w="7269" w:type="dxa"/>
          </w:tcPr>
          <w:p w14:paraId="4C45A664" w14:textId="77777777" w:rsidR="00395289" w:rsidRDefault="00395289">
            <w:pPr>
              <w:pBdr>
                <w:top w:val="nil"/>
                <w:left w:val="nil"/>
                <w:bottom w:val="nil"/>
                <w:right w:val="nil"/>
                <w:between w:val="nil"/>
              </w:pBdr>
              <w:ind w:left="288" w:right="493" w:hanging="181"/>
              <w:rPr>
                <w:color w:val="000000"/>
              </w:rPr>
            </w:pPr>
            <w:r>
              <w:rPr>
                <w:color w:val="000000"/>
              </w:rPr>
              <w:t>m. modifications to O&amp;M skills and techniques that are appropriate for learners with unique individual needs.</w:t>
            </w:r>
          </w:p>
        </w:tc>
        <w:tc>
          <w:tcPr>
            <w:tcW w:w="2871" w:type="dxa"/>
          </w:tcPr>
          <w:p w14:paraId="270D2046"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2B3898A3"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05A13DE6" w14:textId="7DB887A4"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DC22D5C" w14:textId="77777777" w:rsidTr="00E0606A">
        <w:trPr>
          <w:trHeight w:val="503"/>
        </w:trPr>
        <w:tc>
          <w:tcPr>
            <w:tcW w:w="7269" w:type="dxa"/>
          </w:tcPr>
          <w:p w14:paraId="768A6DAD" w14:textId="77777777" w:rsidR="00395289" w:rsidRDefault="00395289">
            <w:pPr>
              <w:pBdr>
                <w:top w:val="nil"/>
                <w:left w:val="nil"/>
                <w:bottom w:val="nil"/>
                <w:right w:val="nil"/>
                <w:between w:val="nil"/>
              </w:pBdr>
              <w:spacing w:line="252" w:lineRule="auto"/>
              <w:ind w:left="288" w:right="793" w:hanging="181"/>
              <w:rPr>
                <w:color w:val="000000"/>
              </w:rPr>
            </w:pPr>
            <w:r>
              <w:rPr>
                <w:color w:val="000000"/>
              </w:rPr>
              <w:t>n. skills and strategies for accessing computer-based mapping systems, on-line directories and itinerary planning for buses, flights and trains.</w:t>
            </w:r>
          </w:p>
        </w:tc>
        <w:tc>
          <w:tcPr>
            <w:tcW w:w="2871" w:type="dxa"/>
          </w:tcPr>
          <w:p w14:paraId="379E786A"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753FC1B1"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73BC66D7" w14:textId="0693F58C"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5EC5A856" w14:textId="77777777" w:rsidTr="006C0B31">
        <w:trPr>
          <w:trHeight w:val="254"/>
        </w:trPr>
        <w:tc>
          <w:tcPr>
            <w:tcW w:w="7269" w:type="dxa"/>
          </w:tcPr>
          <w:p w14:paraId="3D52E196" w14:textId="77777777" w:rsidR="00395289" w:rsidRDefault="00395289">
            <w:pPr>
              <w:pBdr>
                <w:top w:val="nil"/>
                <w:left w:val="nil"/>
                <w:bottom w:val="nil"/>
                <w:right w:val="nil"/>
                <w:between w:val="nil"/>
              </w:pBdr>
              <w:rPr>
                <w:rFonts w:ascii="Times New Roman" w:eastAsia="Times New Roman" w:hAnsi="Times New Roman" w:cs="Times New Roman"/>
                <w:color w:val="000000"/>
                <w:sz w:val="18"/>
                <w:szCs w:val="18"/>
              </w:rPr>
            </w:pPr>
          </w:p>
        </w:tc>
        <w:tc>
          <w:tcPr>
            <w:tcW w:w="2871" w:type="dxa"/>
          </w:tcPr>
          <w:p w14:paraId="2FA5160E" w14:textId="77777777" w:rsidR="00395289" w:rsidRDefault="00395289">
            <w:pPr>
              <w:pBdr>
                <w:top w:val="nil"/>
                <w:left w:val="nil"/>
                <w:bottom w:val="nil"/>
                <w:right w:val="nil"/>
                <w:between w:val="nil"/>
              </w:pBdr>
              <w:spacing w:line="234" w:lineRule="auto"/>
              <w:ind w:left="107"/>
              <w:rPr>
                <w:b/>
                <w:color w:val="000000"/>
              </w:rPr>
            </w:pPr>
            <w:r>
              <w:rPr>
                <w:b/>
                <w:color w:val="000000"/>
              </w:rPr>
              <w:t>Total Standards Met</w:t>
            </w:r>
          </w:p>
        </w:tc>
        <w:tc>
          <w:tcPr>
            <w:tcW w:w="1520" w:type="dxa"/>
          </w:tcPr>
          <w:p w14:paraId="56D2ED71" w14:textId="67C1BD75" w:rsidR="00395289" w:rsidRDefault="002E5F58">
            <w:pPr>
              <w:pBdr>
                <w:top w:val="nil"/>
                <w:left w:val="nil"/>
                <w:bottom w:val="nil"/>
                <w:right w:val="nil"/>
                <w:between w:val="nil"/>
              </w:pBdr>
              <w:tabs>
                <w:tab w:val="left" w:pos="611"/>
              </w:tabs>
              <w:spacing w:line="234" w:lineRule="auto"/>
              <w:ind w:left="107"/>
              <w:rPr>
                <w:b/>
                <w:color w:val="000000"/>
              </w:rPr>
            </w:pPr>
            <w:r>
              <w:rPr>
                <w:b/>
                <w:color w:val="000000"/>
              </w:rPr>
              <w:t>/14</w:t>
            </w:r>
            <w:r w:rsidR="00395289">
              <w:rPr>
                <w:b/>
                <w:color w:val="000000"/>
              </w:rPr>
              <w:t xml:space="preserve"> </w:t>
            </w:r>
          </w:p>
          <w:p w14:paraId="4E698D35" w14:textId="77777777" w:rsidR="00395289" w:rsidRDefault="00395289">
            <w:pPr>
              <w:pBdr>
                <w:top w:val="nil"/>
                <w:left w:val="nil"/>
                <w:bottom w:val="nil"/>
                <w:right w:val="nil"/>
                <w:between w:val="nil"/>
              </w:pBdr>
              <w:tabs>
                <w:tab w:val="left" w:pos="610"/>
              </w:tabs>
              <w:spacing w:line="234" w:lineRule="auto"/>
              <w:ind w:left="107"/>
              <w:rPr>
                <w:b/>
                <w:color w:val="000000"/>
              </w:rPr>
            </w:pPr>
            <w:r>
              <w:rPr>
                <w:b/>
                <w:color w:val="000000"/>
              </w:rPr>
              <w:t xml:space="preserve"> </w:t>
            </w:r>
          </w:p>
        </w:tc>
        <w:tc>
          <w:tcPr>
            <w:tcW w:w="1520" w:type="dxa"/>
          </w:tcPr>
          <w:p w14:paraId="4EC7B709" w14:textId="65301C90" w:rsidR="00395289" w:rsidRDefault="002E5F58">
            <w:pPr>
              <w:pBdr>
                <w:top w:val="nil"/>
                <w:left w:val="nil"/>
                <w:bottom w:val="nil"/>
                <w:right w:val="nil"/>
                <w:between w:val="nil"/>
              </w:pBdr>
              <w:tabs>
                <w:tab w:val="left" w:pos="610"/>
              </w:tabs>
              <w:spacing w:line="234" w:lineRule="auto"/>
              <w:ind w:left="106"/>
              <w:rPr>
                <w:b/>
                <w:color w:val="000000"/>
              </w:rPr>
            </w:pPr>
            <w:r>
              <w:rPr>
                <w:b/>
                <w:color w:val="000000"/>
              </w:rPr>
              <w:t>/14</w:t>
            </w:r>
            <w:r w:rsidR="00395289">
              <w:rPr>
                <w:b/>
                <w:color w:val="000000"/>
              </w:rPr>
              <w:t xml:space="preserve"> </w:t>
            </w:r>
          </w:p>
        </w:tc>
      </w:tr>
    </w:tbl>
    <w:p w14:paraId="5FD7E3CD" w14:textId="77777777" w:rsidR="00A43B72" w:rsidRDefault="00A43B72">
      <w:pPr>
        <w:spacing w:line="234" w:lineRule="auto"/>
        <w:sectPr w:rsidR="00A43B72">
          <w:pgSz w:w="15840" w:h="12240" w:orient="landscape"/>
          <w:pgMar w:top="700" w:right="1220" w:bottom="280" w:left="1220" w:header="475" w:footer="0" w:gutter="0"/>
          <w:cols w:space="720"/>
        </w:sectPr>
      </w:pPr>
    </w:p>
    <w:p w14:paraId="784B1346" w14:textId="77777777" w:rsidR="00A43B72" w:rsidRDefault="00A43B72">
      <w:pPr>
        <w:pBdr>
          <w:top w:val="nil"/>
          <w:left w:val="nil"/>
          <w:bottom w:val="nil"/>
          <w:right w:val="nil"/>
          <w:between w:val="nil"/>
        </w:pBdr>
        <w:rPr>
          <w:color w:val="000000"/>
          <w:sz w:val="20"/>
          <w:szCs w:val="20"/>
        </w:rPr>
      </w:pPr>
    </w:p>
    <w:p w14:paraId="732F6288" w14:textId="77777777" w:rsidR="00A43B72" w:rsidRDefault="00A43B72">
      <w:pPr>
        <w:pBdr>
          <w:top w:val="nil"/>
          <w:left w:val="nil"/>
          <w:bottom w:val="nil"/>
          <w:right w:val="nil"/>
          <w:between w:val="nil"/>
        </w:pBdr>
        <w:spacing w:before="2"/>
        <w:rPr>
          <w:color w:val="000000"/>
          <w:sz w:val="25"/>
          <w:szCs w:val="25"/>
        </w:rPr>
      </w:pPr>
    </w:p>
    <w:tbl>
      <w:tblPr>
        <w:tblStyle w:val="afd"/>
        <w:tblW w:w="1315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81"/>
        <w:gridCol w:w="1482"/>
      </w:tblGrid>
      <w:tr w:rsidR="00A43B72" w14:paraId="72837513" w14:textId="77777777">
        <w:trPr>
          <w:trHeight w:val="266"/>
        </w:trPr>
        <w:tc>
          <w:tcPr>
            <w:tcW w:w="13152" w:type="dxa"/>
            <w:gridSpan w:val="4"/>
            <w:tcBorders>
              <w:top w:val="nil"/>
              <w:left w:val="nil"/>
              <w:bottom w:val="nil"/>
              <w:right w:val="nil"/>
            </w:tcBorders>
            <w:shd w:val="clear" w:color="auto" w:fill="000000"/>
          </w:tcPr>
          <w:p w14:paraId="7BE3F037"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634636EF" w14:textId="77777777">
        <w:trPr>
          <w:trHeight w:val="959"/>
        </w:trPr>
        <w:tc>
          <w:tcPr>
            <w:tcW w:w="13152" w:type="dxa"/>
            <w:gridSpan w:val="4"/>
          </w:tcPr>
          <w:p w14:paraId="382F46EC" w14:textId="77777777" w:rsidR="00A43B72" w:rsidRDefault="00A43B72">
            <w:pPr>
              <w:pBdr>
                <w:top w:val="nil"/>
                <w:left w:val="nil"/>
                <w:bottom w:val="nil"/>
                <w:right w:val="nil"/>
                <w:between w:val="nil"/>
              </w:pBdr>
              <w:spacing w:before="6"/>
              <w:rPr>
                <w:color w:val="000000"/>
                <w:sz w:val="27"/>
                <w:szCs w:val="27"/>
              </w:rPr>
            </w:pPr>
          </w:p>
          <w:p w14:paraId="08C0B0AB"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IX. Instructional Methods, Strategies, and Assessment</w:t>
            </w:r>
          </w:p>
        </w:tc>
      </w:tr>
      <w:tr w:rsidR="00594B62" w14:paraId="3E661816" w14:textId="77777777" w:rsidTr="00513EF9">
        <w:trPr>
          <w:trHeight w:val="1285"/>
        </w:trPr>
        <w:tc>
          <w:tcPr>
            <w:tcW w:w="7309" w:type="dxa"/>
          </w:tcPr>
          <w:p w14:paraId="17B64C1D" w14:textId="77777777" w:rsidR="00594B62" w:rsidRDefault="00594B62">
            <w:pPr>
              <w:pBdr>
                <w:top w:val="nil"/>
                <w:left w:val="nil"/>
                <w:bottom w:val="nil"/>
                <w:right w:val="nil"/>
                <w:between w:val="nil"/>
              </w:pBdr>
              <w:ind w:left="107"/>
              <w:rPr>
                <w:b/>
                <w:color w:val="000000"/>
              </w:rPr>
            </w:pPr>
            <w:r>
              <w:rPr>
                <w:b/>
                <w:color w:val="000000"/>
              </w:rPr>
              <w:t>Standards</w:t>
            </w:r>
          </w:p>
          <w:p w14:paraId="4792AD7B" w14:textId="77777777" w:rsidR="00594B62" w:rsidRDefault="00594B62">
            <w:pPr>
              <w:pBdr>
                <w:top w:val="nil"/>
                <w:left w:val="nil"/>
                <w:bottom w:val="nil"/>
                <w:right w:val="nil"/>
                <w:between w:val="nil"/>
              </w:pBdr>
              <w:spacing w:before="2"/>
              <w:rPr>
                <w:color w:val="000000"/>
                <w:sz w:val="21"/>
                <w:szCs w:val="21"/>
              </w:rPr>
            </w:pPr>
          </w:p>
          <w:p w14:paraId="61162352" w14:textId="77777777" w:rsidR="00594B62" w:rsidRDefault="00594B62">
            <w:pPr>
              <w:pBdr>
                <w:top w:val="nil"/>
                <w:left w:val="nil"/>
                <w:bottom w:val="nil"/>
                <w:right w:val="nil"/>
                <w:between w:val="nil"/>
              </w:pBdr>
              <w:spacing w:line="252" w:lineRule="auto"/>
              <w:ind w:left="288" w:right="183" w:hanging="181"/>
              <w:rPr>
                <w:b/>
                <w:color w:val="000000"/>
              </w:rPr>
            </w:pPr>
            <w:r>
              <w:rPr>
                <w:b/>
                <w:color w:val="000000"/>
              </w:rPr>
              <w:t>The university provides learning experiences designed to enable the candidate to demonstrate knowledge and understanding of:</w:t>
            </w:r>
          </w:p>
        </w:tc>
        <w:tc>
          <w:tcPr>
            <w:tcW w:w="2880" w:type="dxa"/>
          </w:tcPr>
          <w:p w14:paraId="230BE415" w14:textId="77777777" w:rsidR="00594B62" w:rsidRDefault="00594B62">
            <w:pPr>
              <w:pBdr>
                <w:top w:val="nil"/>
                <w:left w:val="nil"/>
                <w:bottom w:val="nil"/>
                <w:right w:val="nil"/>
                <w:between w:val="nil"/>
              </w:pBdr>
              <w:ind w:left="108"/>
              <w:rPr>
                <w:b/>
                <w:color w:val="000000"/>
              </w:rPr>
            </w:pPr>
          </w:p>
          <w:p w14:paraId="3195F7C6" w14:textId="77777777" w:rsidR="00594B62" w:rsidRDefault="00594B62">
            <w:pPr>
              <w:pBdr>
                <w:top w:val="nil"/>
                <w:left w:val="nil"/>
                <w:bottom w:val="nil"/>
                <w:right w:val="nil"/>
                <w:between w:val="nil"/>
              </w:pBdr>
              <w:ind w:left="108"/>
              <w:rPr>
                <w:b/>
                <w:color w:val="000000"/>
              </w:rPr>
            </w:pPr>
          </w:p>
          <w:p w14:paraId="2955E040" w14:textId="1A39AC5C" w:rsidR="00594B62" w:rsidRDefault="00594B62">
            <w:pPr>
              <w:pBdr>
                <w:top w:val="nil"/>
                <w:left w:val="nil"/>
                <w:bottom w:val="nil"/>
                <w:right w:val="nil"/>
                <w:between w:val="nil"/>
              </w:pBdr>
              <w:ind w:left="108"/>
              <w:rPr>
                <w:b/>
                <w:color w:val="000000"/>
              </w:rPr>
            </w:pPr>
            <w:r>
              <w:rPr>
                <w:b/>
                <w:color w:val="000000"/>
              </w:rPr>
              <w:t>Documents Submitted</w:t>
            </w:r>
          </w:p>
        </w:tc>
        <w:tc>
          <w:tcPr>
            <w:tcW w:w="1481" w:type="dxa"/>
          </w:tcPr>
          <w:p w14:paraId="74F67C14" w14:textId="77777777" w:rsidR="00594B62" w:rsidRDefault="00594B62">
            <w:pPr>
              <w:pBdr>
                <w:top w:val="nil"/>
                <w:left w:val="nil"/>
                <w:bottom w:val="nil"/>
                <w:right w:val="nil"/>
                <w:between w:val="nil"/>
              </w:pBdr>
              <w:ind w:left="108"/>
              <w:rPr>
                <w:b/>
                <w:color w:val="000000"/>
              </w:rPr>
            </w:pPr>
          </w:p>
          <w:p w14:paraId="205DA90E" w14:textId="77777777" w:rsidR="00594B62" w:rsidRDefault="00594B62">
            <w:pPr>
              <w:pBdr>
                <w:top w:val="nil"/>
                <w:left w:val="nil"/>
                <w:bottom w:val="nil"/>
                <w:right w:val="nil"/>
                <w:between w:val="nil"/>
              </w:pBdr>
              <w:ind w:left="108"/>
              <w:rPr>
                <w:b/>
                <w:color w:val="000000"/>
              </w:rPr>
            </w:pPr>
          </w:p>
          <w:p w14:paraId="00167B84" w14:textId="6A3F7FF3" w:rsidR="00594B62" w:rsidRDefault="00594B62">
            <w:pPr>
              <w:pBdr>
                <w:top w:val="nil"/>
                <w:left w:val="nil"/>
                <w:bottom w:val="nil"/>
                <w:right w:val="nil"/>
                <w:between w:val="nil"/>
              </w:pBdr>
              <w:ind w:left="108"/>
              <w:rPr>
                <w:b/>
                <w:color w:val="000000"/>
              </w:rPr>
            </w:pPr>
            <w:r>
              <w:rPr>
                <w:b/>
                <w:color w:val="000000"/>
              </w:rPr>
              <w:t xml:space="preserve">Met </w:t>
            </w:r>
          </w:p>
          <w:p w14:paraId="1BE2E61C" w14:textId="77777777" w:rsidR="00594B62" w:rsidRDefault="00594B62">
            <w:pPr>
              <w:pBdr>
                <w:top w:val="nil"/>
                <w:left w:val="nil"/>
                <w:bottom w:val="nil"/>
                <w:right w:val="nil"/>
                <w:between w:val="nil"/>
              </w:pBdr>
              <w:ind w:left="108"/>
              <w:rPr>
                <w:b/>
                <w:color w:val="000000"/>
              </w:rPr>
            </w:pPr>
            <w:r>
              <w:rPr>
                <w:b/>
                <w:color w:val="000000"/>
              </w:rPr>
              <w:t xml:space="preserve"> </w:t>
            </w:r>
          </w:p>
        </w:tc>
        <w:tc>
          <w:tcPr>
            <w:tcW w:w="1482" w:type="dxa"/>
          </w:tcPr>
          <w:p w14:paraId="379BCFE5" w14:textId="1621706E" w:rsidR="00594B62" w:rsidRDefault="00594B62">
            <w:pPr>
              <w:pBdr>
                <w:top w:val="nil"/>
                <w:left w:val="nil"/>
                <w:bottom w:val="nil"/>
                <w:right w:val="nil"/>
                <w:between w:val="nil"/>
              </w:pBdr>
              <w:spacing w:line="252" w:lineRule="auto"/>
              <w:ind w:left="303" w:right="254" w:hanging="180"/>
              <w:rPr>
                <w:b/>
                <w:color w:val="000000"/>
              </w:rPr>
            </w:pPr>
            <w:r>
              <w:rPr>
                <w:b/>
                <w:color w:val="000000"/>
              </w:rPr>
              <w:t xml:space="preserve"> </w:t>
            </w:r>
          </w:p>
          <w:p w14:paraId="5E304794" w14:textId="77777777" w:rsidR="00594B62" w:rsidRDefault="00594B62" w:rsidP="003464E2">
            <w:pPr>
              <w:pBdr>
                <w:top w:val="nil"/>
                <w:left w:val="nil"/>
                <w:bottom w:val="nil"/>
                <w:right w:val="nil"/>
                <w:between w:val="nil"/>
              </w:pBdr>
              <w:ind w:left="124"/>
              <w:rPr>
                <w:b/>
                <w:color w:val="000000"/>
              </w:rPr>
            </w:pPr>
            <w:r>
              <w:rPr>
                <w:b/>
                <w:color w:val="000000"/>
              </w:rPr>
              <w:t xml:space="preserve"> </w:t>
            </w:r>
          </w:p>
          <w:p w14:paraId="5E88BA76" w14:textId="027977C3" w:rsidR="00594B62" w:rsidRDefault="00594B62" w:rsidP="003464E2">
            <w:pPr>
              <w:pBdr>
                <w:top w:val="nil"/>
                <w:left w:val="nil"/>
                <w:bottom w:val="nil"/>
                <w:right w:val="nil"/>
                <w:between w:val="nil"/>
              </w:pBdr>
              <w:ind w:left="124"/>
              <w:rPr>
                <w:b/>
                <w:color w:val="000000"/>
              </w:rPr>
            </w:pPr>
            <w:r>
              <w:rPr>
                <w:b/>
                <w:color w:val="000000"/>
              </w:rPr>
              <w:t>Not Met</w:t>
            </w:r>
          </w:p>
        </w:tc>
      </w:tr>
      <w:tr w:rsidR="00594B62" w14:paraId="769A3A71" w14:textId="77777777" w:rsidTr="00430325">
        <w:trPr>
          <w:trHeight w:val="758"/>
        </w:trPr>
        <w:tc>
          <w:tcPr>
            <w:tcW w:w="7309" w:type="dxa"/>
          </w:tcPr>
          <w:p w14:paraId="1C2B43AF" w14:textId="77777777" w:rsidR="00594B62" w:rsidRDefault="00594B62">
            <w:pPr>
              <w:pBdr>
                <w:top w:val="nil"/>
                <w:left w:val="nil"/>
                <w:bottom w:val="nil"/>
                <w:right w:val="nil"/>
                <w:between w:val="nil"/>
              </w:pBdr>
              <w:ind w:left="288" w:right="183" w:hanging="181"/>
              <w:rPr>
                <w:color w:val="000000"/>
              </w:rPr>
            </w:pPr>
            <w:r>
              <w:rPr>
                <w:color w:val="000000"/>
              </w:rPr>
              <w:t>a. approaches to instruction for learners with visual impairments (e.g. the multidisciplinary, interdisciplinary and transdisciplinary teaming models).</w:t>
            </w:r>
          </w:p>
        </w:tc>
        <w:tc>
          <w:tcPr>
            <w:tcW w:w="2880" w:type="dxa"/>
          </w:tcPr>
          <w:p w14:paraId="42D0632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70F34996"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64D5BC00" w14:textId="51BA3E42"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A3DAC16" w14:textId="77777777" w:rsidTr="000333CE">
        <w:trPr>
          <w:trHeight w:val="1009"/>
        </w:trPr>
        <w:tc>
          <w:tcPr>
            <w:tcW w:w="7309" w:type="dxa"/>
          </w:tcPr>
          <w:p w14:paraId="15C0F737" w14:textId="77777777" w:rsidR="00594B62" w:rsidRDefault="00594B62">
            <w:pPr>
              <w:pBdr>
                <w:top w:val="nil"/>
                <w:left w:val="nil"/>
                <w:bottom w:val="nil"/>
                <w:right w:val="nil"/>
                <w:between w:val="nil"/>
              </w:pBdr>
              <w:ind w:left="288" w:right="183" w:hanging="181"/>
              <w:rPr>
                <w:color w:val="000000"/>
              </w:rPr>
            </w:pPr>
            <w:r>
              <w:rPr>
                <w:color w:val="000000"/>
              </w:rPr>
              <w:t>b. basic principles of learning theory, including: classical conditioning, operant conditioning, cognitive theory, social cognitive, memory and information processing, guided and discovery learning, and the manner in which these theories relate to O&amp;M instruction.</w:t>
            </w:r>
          </w:p>
        </w:tc>
        <w:tc>
          <w:tcPr>
            <w:tcW w:w="2880" w:type="dxa"/>
          </w:tcPr>
          <w:p w14:paraId="26D8BDB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5DBFB49D"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76231085" w14:textId="18505AFF"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6E7BBA08" w14:textId="77777777" w:rsidTr="00530BB6">
        <w:trPr>
          <w:trHeight w:val="1010"/>
        </w:trPr>
        <w:tc>
          <w:tcPr>
            <w:tcW w:w="7309" w:type="dxa"/>
          </w:tcPr>
          <w:p w14:paraId="6AFFA5E0" w14:textId="77777777" w:rsidR="00594B62" w:rsidRDefault="00594B62">
            <w:pPr>
              <w:pBdr>
                <w:top w:val="nil"/>
                <w:left w:val="nil"/>
                <w:bottom w:val="nil"/>
                <w:right w:val="nil"/>
                <w:between w:val="nil"/>
              </w:pBdr>
              <w:ind w:left="288" w:right="10" w:hanging="181"/>
              <w:rPr>
                <w:color w:val="000000"/>
              </w:rPr>
            </w:pPr>
            <w:r>
              <w:rPr>
                <w:color w:val="000000"/>
              </w:rPr>
              <w:t>c. media and materials that are used to support O&amp;M instruction, (e.g., visual, tactile, and auditory maps and models, graphic aids, audio recorded information and computer-based tools).</w:t>
            </w:r>
          </w:p>
        </w:tc>
        <w:tc>
          <w:tcPr>
            <w:tcW w:w="2880" w:type="dxa"/>
          </w:tcPr>
          <w:p w14:paraId="6C8B731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3360EA3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58346E63" w14:textId="7F95DD8A"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8864312" w14:textId="77777777" w:rsidTr="00B72051">
        <w:trPr>
          <w:trHeight w:val="756"/>
        </w:trPr>
        <w:tc>
          <w:tcPr>
            <w:tcW w:w="7309" w:type="dxa"/>
          </w:tcPr>
          <w:p w14:paraId="1B9CBE98" w14:textId="77777777" w:rsidR="00594B62" w:rsidRDefault="00594B62">
            <w:pPr>
              <w:pBdr>
                <w:top w:val="nil"/>
                <w:left w:val="nil"/>
                <w:bottom w:val="nil"/>
                <w:right w:val="nil"/>
                <w:between w:val="nil"/>
              </w:pBdr>
              <w:ind w:left="288" w:right="183" w:hanging="181"/>
              <w:rPr>
                <w:color w:val="000000"/>
              </w:rPr>
            </w:pPr>
            <w:r>
              <w:rPr>
                <w:color w:val="000000"/>
              </w:rPr>
              <w:t>d. Proficiency in designing and producing instructional materials, and knowledge of the resources for obtaining commercially available media and materials.</w:t>
            </w:r>
          </w:p>
        </w:tc>
        <w:tc>
          <w:tcPr>
            <w:tcW w:w="2880" w:type="dxa"/>
          </w:tcPr>
          <w:p w14:paraId="6748801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21A93F8E"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4F764D74" w14:textId="70F92910"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EBC3E7B" w14:textId="77777777" w:rsidTr="007D6DB6">
        <w:trPr>
          <w:trHeight w:val="757"/>
        </w:trPr>
        <w:tc>
          <w:tcPr>
            <w:tcW w:w="7309" w:type="dxa"/>
          </w:tcPr>
          <w:p w14:paraId="21C7C602" w14:textId="77777777" w:rsidR="00594B62" w:rsidRDefault="00594B62">
            <w:pPr>
              <w:pBdr>
                <w:top w:val="nil"/>
                <w:left w:val="nil"/>
                <w:bottom w:val="nil"/>
                <w:right w:val="nil"/>
                <w:between w:val="nil"/>
              </w:pBdr>
              <w:spacing w:before="2"/>
              <w:ind w:left="288" w:right="10" w:hanging="181"/>
              <w:rPr>
                <w:color w:val="000000"/>
              </w:rPr>
            </w:pPr>
            <w:r>
              <w:rPr>
                <w:color w:val="000000"/>
              </w:rPr>
              <w:t>e. strategies and methods used to select, design, and implement non-clinical procedures for assessment and instruction in the use of sensory information in travel environments.</w:t>
            </w:r>
          </w:p>
        </w:tc>
        <w:tc>
          <w:tcPr>
            <w:tcW w:w="2880" w:type="dxa"/>
          </w:tcPr>
          <w:p w14:paraId="0804049C"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763BFF9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2F572F3F" w14:textId="3F4C894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45344F00" w14:textId="77777777" w:rsidTr="00B52B3D">
        <w:trPr>
          <w:trHeight w:val="1010"/>
        </w:trPr>
        <w:tc>
          <w:tcPr>
            <w:tcW w:w="7309" w:type="dxa"/>
          </w:tcPr>
          <w:p w14:paraId="56B5D02C" w14:textId="77777777" w:rsidR="00594B62" w:rsidRDefault="00594B62">
            <w:pPr>
              <w:pBdr>
                <w:top w:val="nil"/>
                <w:left w:val="nil"/>
                <w:bottom w:val="nil"/>
                <w:right w:val="nil"/>
                <w:between w:val="nil"/>
              </w:pBdr>
              <w:ind w:left="288" w:right="183" w:hanging="181"/>
              <w:rPr>
                <w:color w:val="000000"/>
              </w:rPr>
            </w:pPr>
            <w:r>
              <w:rPr>
                <w:color w:val="000000"/>
              </w:rPr>
              <w:t>f. strategies and methods used to design and implement instructional programs using the optical and non-optical devices recommended by eye care professionals for use in travel environments.</w:t>
            </w:r>
          </w:p>
        </w:tc>
        <w:tc>
          <w:tcPr>
            <w:tcW w:w="2880" w:type="dxa"/>
          </w:tcPr>
          <w:p w14:paraId="17FFF982"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5CF004E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466C5637" w14:textId="0D24EEF6"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5FD79800" w14:textId="77777777" w:rsidTr="00DF02F2">
        <w:trPr>
          <w:trHeight w:val="505"/>
        </w:trPr>
        <w:tc>
          <w:tcPr>
            <w:tcW w:w="7309" w:type="dxa"/>
          </w:tcPr>
          <w:p w14:paraId="02C796BC" w14:textId="77777777" w:rsidR="00594B62" w:rsidRDefault="00594B62">
            <w:pPr>
              <w:pBdr>
                <w:top w:val="nil"/>
                <w:left w:val="nil"/>
                <w:bottom w:val="nil"/>
                <w:right w:val="nil"/>
                <w:between w:val="nil"/>
              </w:pBdr>
              <w:ind w:left="107"/>
              <w:rPr>
                <w:color w:val="000000"/>
              </w:rPr>
            </w:pPr>
            <w:r>
              <w:rPr>
                <w:color w:val="000000"/>
              </w:rPr>
              <w:t>g. strategies and methods used to assess environments for accessibility and safety.</w:t>
            </w:r>
          </w:p>
        </w:tc>
        <w:tc>
          <w:tcPr>
            <w:tcW w:w="2880" w:type="dxa"/>
          </w:tcPr>
          <w:p w14:paraId="3DEE54B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1D526F40"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4BAA504E" w14:textId="1CDB1F74"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932A1FA" w14:textId="77777777" w:rsidTr="00B4058A">
        <w:trPr>
          <w:trHeight w:val="756"/>
        </w:trPr>
        <w:tc>
          <w:tcPr>
            <w:tcW w:w="7309" w:type="dxa"/>
          </w:tcPr>
          <w:p w14:paraId="6CEF25C4" w14:textId="77777777" w:rsidR="00594B62" w:rsidRDefault="00594B62">
            <w:pPr>
              <w:pBdr>
                <w:top w:val="nil"/>
                <w:left w:val="nil"/>
                <w:bottom w:val="nil"/>
                <w:right w:val="nil"/>
                <w:between w:val="nil"/>
              </w:pBdr>
              <w:ind w:left="288" w:right="183" w:hanging="181"/>
              <w:rPr>
                <w:color w:val="000000"/>
              </w:rPr>
            </w:pPr>
            <w:r>
              <w:rPr>
                <w:color w:val="000000"/>
              </w:rPr>
              <w:t>h. strategies and methods used to analyze and select environments for introducing, developing, and reinforcing O&amp;M skills and techniques.</w:t>
            </w:r>
          </w:p>
        </w:tc>
        <w:tc>
          <w:tcPr>
            <w:tcW w:w="2880" w:type="dxa"/>
          </w:tcPr>
          <w:p w14:paraId="2D88D46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3CDD8057"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712F2886"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748F47B9" w14:textId="77777777" w:rsidTr="00792FFF">
        <w:trPr>
          <w:trHeight w:val="1264"/>
        </w:trPr>
        <w:tc>
          <w:tcPr>
            <w:tcW w:w="7309" w:type="dxa"/>
          </w:tcPr>
          <w:p w14:paraId="667CD30D" w14:textId="77777777" w:rsidR="00594B62" w:rsidRDefault="00594B62">
            <w:pPr>
              <w:pBdr>
                <w:top w:val="nil"/>
                <w:left w:val="nil"/>
                <w:bottom w:val="nil"/>
                <w:right w:val="nil"/>
                <w:between w:val="nil"/>
              </w:pBdr>
              <w:ind w:left="288" w:right="502" w:hanging="181"/>
              <w:rPr>
                <w:color w:val="000000"/>
              </w:rPr>
            </w:pPr>
            <w:r>
              <w:rPr>
                <w:color w:val="000000"/>
              </w:rPr>
              <w:t>i. the considerations involved in selecting appropriate monitoring strategies and instructor position for effective assessment, instruction and safety as the learner advances through the O&amp;M program and applies skills in environments of various types and complexities.</w:t>
            </w:r>
          </w:p>
        </w:tc>
        <w:tc>
          <w:tcPr>
            <w:tcW w:w="2880" w:type="dxa"/>
          </w:tcPr>
          <w:p w14:paraId="5DB994C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2E6343F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41D3C73D" w14:textId="09557482" w:rsidR="00594B62" w:rsidRDefault="00594B62">
            <w:pPr>
              <w:pBdr>
                <w:top w:val="nil"/>
                <w:left w:val="nil"/>
                <w:bottom w:val="nil"/>
                <w:right w:val="nil"/>
                <w:between w:val="nil"/>
              </w:pBdr>
              <w:rPr>
                <w:rFonts w:ascii="Times New Roman" w:eastAsia="Times New Roman" w:hAnsi="Times New Roman" w:cs="Times New Roman"/>
                <w:color w:val="000000"/>
              </w:rPr>
            </w:pPr>
          </w:p>
        </w:tc>
      </w:tr>
    </w:tbl>
    <w:p w14:paraId="37BF78DF"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478CD5CF" w14:textId="77777777" w:rsidR="00A43B72" w:rsidRDefault="00A43B72">
      <w:pPr>
        <w:pBdr>
          <w:top w:val="nil"/>
          <w:left w:val="nil"/>
          <w:bottom w:val="nil"/>
          <w:right w:val="nil"/>
          <w:between w:val="nil"/>
        </w:pBdr>
        <w:rPr>
          <w:color w:val="000000"/>
          <w:sz w:val="20"/>
          <w:szCs w:val="20"/>
        </w:rPr>
      </w:pPr>
    </w:p>
    <w:p w14:paraId="00F33507" w14:textId="77777777" w:rsidR="00A43B72" w:rsidRDefault="00A43B72">
      <w:pPr>
        <w:pBdr>
          <w:top w:val="nil"/>
          <w:left w:val="nil"/>
          <w:bottom w:val="nil"/>
          <w:right w:val="nil"/>
          <w:between w:val="nil"/>
        </w:pBdr>
        <w:spacing w:before="2"/>
        <w:rPr>
          <w:color w:val="000000"/>
          <w:sz w:val="25"/>
          <w:szCs w:val="25"/>
        </w:rPr>
      </w:pPr>
    </w:p>
    <w:tbl>
      <w:tblPr>
        <w:tblStyle w:val="afe"/>
        <w:tblW w:w="1312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66"/>
        <w:gridCol w:w="1466"/>
      </w:tblGrid>
      <w:tr w:rsidR="00594B62" w14:paraId="69495EA9" w14:textId="77777777" w:rsidTr="004A3E0A">
        <w:trPr>
          <w:trHeight w:val="1262"/>
        </w:trPr>
        <w:tc>
          <w:tcPr>
            <w:tcW w:w="7309" w:type="dxa"/>
          </w:tcPr>
          <w:p w14:paraId="0D460452" w14:textId="77777777" w:rsidR="00594B62" w:rsidRDefault="00594B62">
            <w:pPr>
              <w:pBdr>
                <w:top w:val="nil"/>
                <w:left w:val="nil"/>
                <w:bottom w:val="nil"/>
                <w:right w:val="nil"/>
                <w:between w:val="nil"/>
              </w:pBdr>
              <w:ind w:left="288" w:right="10" w:hanging="181"/>
              <w:rPr>
                <w:color w:val="000000"/>
              </w:rPr>
            </w:pPr>
            <w:r>
              <w:rPr>
                <w:color w:val="000000"/>
              </w:rPr>
              <w:t>j. the importance of gradually increasing distances between the instructor and the learner as the learner progresses from early learning situations when skills are introduced to advanced learning when skills are applied to environments of various types and complexities.</w:t>
            </w:r>
          </w:p>
        </w:tc>
        <w:tc>
          <w:tcPr>
            <w:tcW w:w="2880" w:type="dxa"/>
          </w:tcPr>
          <w:p w14:paraId="522068CC"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2E3D300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EE3192A" w14:textId="42F78F31"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761F92F7" w14:textId="77777777" w:rsidTr="00712359">
        <w:trPr>
          <w:trHeight w:val="757"/>
        </w:trPr>
        <w:tc>
          <w:tcPr>
            <w:tcW w:w="7309" w:type="dxa"/>
          </w:tcPr>
          <w:p w14:paraId="3EC163B8" w14:textId="77777777" w:rsidR="00594B62" w:rsidRDefault="00594B62">
            <w:pPr>
              <w:pBdr>
                <w:top w:val="nil"/>
                <w:left w:val="nil"/>
                <w:bottom w:val="nil"/>
                <w:right w:val="nil"/>
                <w:between w:val="nil"/>
              </w:pBdr>
              <w:ind w:left="288" w:right="183" w:hanging="181"/>
              <w:rPr>
                <w:color w:val="000000"/>
              </w:rPr>
            </w:pPr>
            <w:r>
              <w:rPr>
                <w:color w:val="000000"/>
              </w:rPr>
              <w:t>k. the use of “drop-off” lessons for the assessment of O&amp;M skills, and the strategies and methods for selecting, designing, and implementing "drop-off" lessons.</w:t>
            </w:r>
          </w:p>
        </w:tc>
        <w:tc>
          <w:tcPr>
            <w:tcW w:w="2880" w:type="dxa"/>
          </w:tcPr>
          <w:p w14:paraId="1C1B5A0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656E8E0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C5F7BDC" w14:textId="52FA3FCD"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2F3CE02" w14:textId="77777777" w:rsidTr="009671BA">
        <w:trPr>
          <w:trHeight w:val="757"/>
        </w:trPr>
        <w:tc>
          <w:tcPr>
            <w:tcW w:w="7309" w:type="dxa"/>
          </w:tcPr>
          <w:p w14:paraId="34560B3D" w14:textId="77777777" w:rsidR="00594B62" w:rsidRDefault="00594B62">
            <w:pPr>
              <w:pBdr>
                <w:top w:val="nil"/>
                <w:left w:val="nil"/>
                <w:bottom w:val="nil"/>
                <w:right w:val="nil"/>
                <w:between w:val="nil"/>
              </w:pBdr>
              <w:ind w:left="288" w:right="183" w:hanging="181"/>
              <w:rPr>
                <w:color w:val="000000"/>
              </w:rPr>
            </w:pPr>
            <w:r>
              <w:rPr>
                <w:color w:val="000000"/>
              </w:rPr>
              <w:t>l. strategies and methods used to develop and conduct "solo" (independent) lessons and independent travel experiences.</w:t>
            </w:r>
          </w:p>
        </w:tc>
        <w:tc>
          <w:tcPr>
            <w:tcW w:w="2880" w:type="dxa"/>
          </w:tcPr>
          <w:p w14:paraId="63F9E03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1BB416E6"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2C3EDEBD" w14:textId="3597CD84"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8D1BBBB" w14:textId="77777777" w:rsidTr="00FF295E">
        <w:trPr>
          <w:trHeight w:val="1008"/>
        </w:trPr>
        <w:tc>
          <w:tcPr>
            <w:tcW w:w="7309" w:type="dxa"/>
          </w:tcPr>
          <w:p w14:paraId="5E32D1EE" w14:textId="77777777" w:rsidR="00594B62" w:rsidRDefault="00594B62">
            <w:pPr>
              <w:pBdr>
                <w:top w:val="nil"/>
                <w:left w:val="nil"/>
                <w:bottom w:val="nil"/>
                <w:right w:val="nil"/>
                <w:between w:val="nil"/>
              </w:pBdr>
              <w:ind w:left="288" w:right="10" w:hanging="181"/>
              <w:rPr>
                <w:color w:val="000000"/>
              </w:rPr>
            </w:pPr>
            <w:r>
              <w:rPr>
                <w:color w:val="000000"/>
              </w:rPr>
              <w:t>m. the strategies and methods used to communicate with learners about instructional travel experiences in which the distance between the instructor and the learner is not in close proximity.</w:t>
            </w:r>
          </w:p>
        </w:tc>
        <w:tc>
          <w:tcPr>
            <w:tcW w:w="2880" w:type="dxa"/>
          </w:tcPr>
          <w:p w14:paraId="5EAC81E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E3B6FEE"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125238E" w14:textId="2B238F41"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6BD68B0C" w14:textId="77777777" w:rsidTr="00C852A3">
        <w:trPr>
          <w:trHeight w:val="1516"/>
        </w:trPr>
        <w:tc>
          <w:tcPr>
            <w:tcW w:w="7309" w:type="dxa"/>
          </w:tcPr>
          <w:p w14:paraId="711BB0CD" w14:textId="77777777" w:rsidR="00594B62" w:rsidRDefault="00594B62">
            <w:pPr>
              <w:pBdr>
                <w:top w:val="nil"/>
                <w:left w:val="nil"/>
                <w:bottom w:val="nil"/>
                <w:right w:val="nil"/>
                <w:between w:val="nil"/>
              </w:pBdr>
              <w:spacing w:before="2"/>
              <w:ind w:left="288" w:right="183" w:hanging="181"/>
              <w:rPr>
                <w:color w:val="000000"/>
              </w:rPr>
            </w:pPr>
            <w:r>
              <w:rPr>
                <w:color w:val="000000"/>
              </w:rPr>
              <w:t>n. the role of audiologist, rehabilitation counselor, vision rehabilitation teacher, special education teacher, adapted physical education teacher, occupational therapist, physical therapist, social worker, and other related professionals who may be involved in interdisciplinary, multidisciplinary, or transdisciplinary programing, assessment and instruction.</w:t>
            </w:r>
          </w:p>
        </w:tc>
        <w:tc>
          <w:tcPr>
            <w:tcW w:w="2880" w:type="dxa"/>
          </w:tcPr>
          <w:p w14:paraId="4E5A92D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54F19BA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A0E90D2" w14:textId="01091830"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16F32CA3" w14:textId="77777777" w:rsidTr="009E21EA">
        <w:trPr>
          <w:trHeight w:val="1010"/>
        </w:trPr>
        <w:tc>
          <w:tcPr>
            <w:tcW w:w="7309" w:type="dxa"/>
          </w:tcPr>
          <w:p w14:paraId="20A1457F" w14:textId="77777777" w:rsidR="00594B62" w:rsidRDefault="00594B62">
            <w:pPr>
              <w:pBdr>
                <w:top w:val="nil"/>
                <w:left w:val="nil"/>
                <w:bottom w:val="nil"/>
                <w:right w:val="nil"/>
                <w:between w:val="nil"/>
              </w:pBdr>
              <w:ind w:left="288" w:right="183" w:hanging="181"/>
              <w:rPr>
                <w:color w:val="000000"/>
              </w:rPr>
            </w:pPr>
            <w:r>
              <w:rPr>
                <w:color w:val="000000"/>
              </w:rPr>
              <w:t>o. analyzing and interpreting assessment reports from related professional fields and utilizing information in these reports in conjunction with standardized and non- standardized O&amp;M assessment instruments.</w:t>
            </w:r>
          </w:p>
        </w:tc>
        <w:tc>
          <w:tcPr>
            <w:tcW w:w="2880" w:type="dxa"/>
          </w:tcPr>
          <w:p w14:paraId="65F3CF9C"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23E14707"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511E6AC7" w14:textId="57243A66"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71192679" w14:textId="77777777" w:rsidTr="00381611">
        <w:trPr>
          <w:trHeight w:val="755"/>
        </w:trPr>
        <w:tc>
          <w:tcPr>
            <w:tcW w:w="7309" w:type="dxa"/>
          </w:tcPr>
          <w:p w14:paraId="0A04229D" w14:textId="77777777" w:rsidR="00594B62" w:rsidRDefault="00594B62">
            <w:pPr>
              <w:pBdr>
                <w:top w:val="nil"/>
                <w:left w:val="nil"/>
                <w:bottom w:val="nil"/>
                <w:right w:val="nil"/>
                <w:between w:val="nil"/>
              </w:pBdr>
              <w:ind w:left="288" w:right="10" w:hanging="181"/>
              <w:rPr>
                <w:color w:val="000000"/>
              </w:rPr>
            </w:pPr>
            <w:r>
              <w:rPr>
                <w:color w:val="000000"/>
              </w:rPr>
              <w:t>p. appropriate procedures used to assess the impact of skills (e.g. cognitive, motor, sensory, communication) as they relate to O&amp;M foundational areas.</w:t>
            </w:r>
          </w:p>
        </w:tc>
        <w:tc>
          <w:tcPr>
            <w:tcW w:w="2880" w:type="dxa"/>
          </w:tcPr>
          <w:p w14:paraId="5BB099C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6B65B4AB"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77D685B" w14:textId="3D57C678"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23273434" w14:textId="77777777" w:rsidTr="009401EF">
        <w:trPr>
          <w:trHeight w:val="1010"/>
        </w:trPr>
        <w:tc>
          <w:tcPr>
            <w:tcW w:w="7309" w:type="dxa"/>
          </w:tcPr>
          <w:p w14:paraId="6CE5F1BB" w14:textId="77777777" w:rsidR="00594B62" w:rsidRDefault="00594B62">
            <w:pPr>
              <w:pBdr>
                <w:top w:val="nil"/>
                <w:left w:val="nil"/>
                <w:bottom w:val="nil"/>
                <w:right w:val="nil"/>
                <w:between w:val="nil"/>
              </w:pBdr>
              <w:ind w:left="288" w:right="10" w:hanging="181"/>
              <w:rPr>
                <w:color w:val="000000"/>
              </w:rPr>
            </w:pPr>
            <w:r>
              <w:rPr>
                <w:color w:val="000000"/>
              </w:rPr>
              <w:t>q. strategies and methods used to analyze, interpret, and utilize O&amp;M assessment information for selecting, designing, and implementing O&amp;M programs consistent with the learner’s individual needs.</w:t>
            </w:r>
          </w:p>
        </w:tc>
        <w:tc>
          <w:tcPr>
            <w:tcW w:w="2880" w:type="dxa"/>
          </w:tcPr>
          <w:p w14:paraId="4C7783D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4FB70F70"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6C5F3CF" w14:textId="5C47F60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311BC6B" w14:textId="77777777" w:rsidTr="00B27288">
        <w:trPr>
          <w:trHeight w:val="758"/>
        </w:trPr>
        <w:tc>
          <w:tcPr>
            <w:tcW w:w="7309" w:type="dxa"/>
          </w:tcPr>
          <w:p w14:paraId="320A66DD" w14:textId="77777777" w:rsidR="00594B62" w:rsidRDefault="00594B62">
            <w:pPr>
              <w:pBdr>
                <w:top w:val="nil"/>
                <w:left w:val="nil"/>
                <w:bottom w:val="nil"/>
                <w:right w:val="nil"/>
                <w:between w:val="nil"/>
              </w:pBdr>
              <w:spacing w:line="242" w:lineRule="auto"/>
              <w:ind w:left="288" w:right="197" w:hanging="181"/>
              <w:rPr>
                <w:color w:val="000000"/>
              </w:rPr>
            </w:pPr>
            <w:r>
              <w:rPr>
                <w:color w:val="000000"/>
              </w:rPr>
              <w:t>r. strategies and methods for using assessment information to maintain ongoing evaluation of the learner’s progress and implement program modifications as needed.</w:t>
            </w:r>
          </w:p>
        </w:tc>
        <w:tc>
          <w:tcPr>
            <w:tcW w:w="2880" w:type="dxa"/>
          </w:tcPr>
          <w:p w14:paraId="5418FA0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1BFD3AF0"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0D4E995" w14:textId="27C71855"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E0230D6" w14:textId="77777777" w:rsidTr="00576399">
        <w:trPr>
          <w:trHeight w:val="757"/>
        </w:trPr>
        <w:tc>
          <w:tcPr>
            <w:tcW w:w="7309" w:type="dxa"/>
          </w:tcPr>
          <w:p w14:paraId="5A760CB1" w14:textId="77777777" w:rsidR="00594B62" w:rsidRDefault="00594B62">
            <w:pPr>
              <w:pBdr>
                <w:top w:val="nil"/>
                <w:left w:val="nil"/>
                <w:bottom w:val="nil"/>
                <w:right w:val="nil"/>
                <w:between w:val="nil"/>
              </w:pBdr>
              <w:ind w:left="288" w:right="183" w:hanging="181"/>
              <w:rPr>
                <w:color w:val="000000"/>
              </w:rPr>
            </w:pPr>
            <w:r>
              <w:rPr>
                <w:color w:val="000000"/>
              </w:rPr>
              <w:t>s. strategies and methods used to conduct O&amp;M assessments and instruction in a range of settings.</w:t>
            </w:r>
          </w:p>
        </w:tc>
        <w:tc>
          <w:tcPr>
            <w:tcW w:w="2880" w:type="dxa"/>
          </w:tcPr>
          <w:p w14:paraId="7DD1D400"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6F1BB04"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3B120979" w14:textId="21A9B782" w:rsidR="00594B62" w:rsidRDefault="00594B62">
            <w:pPr>
              <w:pBdr>
                <w:top w:val="nil"/>
                <w:left w:val="nil"/>
                <w:bottom w:val="nil"/>
                <w:right w:val="nil"/>
                <w:between w:val="nil"/>
              </w:pBdr>
              <w:rPr>
                <w:rFonts w:ascii="Times New Roman" w:eastAsia="Times New Roman" w:hAnsi="Times New Roman" w:cs="Times New Roman"/>
                <w:color w:val="000000"/>
              </w:rPr>
            </w:pPr>
          </w:p>
        </w:tc>
      </w:tr>
    </w:tbl>
    <w:p w14:paraId="75185F53"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430DEE56" w14:textId="77777777" w:rsidR="00A43B72" w:rsidRDefault="00A43B72">
      <w:pPr>
        <w:pBdr>
          <w:top w:val="nil"/>
          <w:left w:val="nil"/>
          <w:bottom w:val="nil"/>
          <w:right w:val="nil"/>
          <w:between w:val="nil"/>
        </w:pBdr>
        <w:rPr>
          <w:color w:val="000000"/>
          <w:sz w:val="20"/>
          <w:szCs w:val="20"/>
        </w:rPr>
      </w:pPr>
    </w:p>
    <w:p w14:paraId="087D2466" w14:textId="77777777" w:rsidR="00A43B72" w:rsidRDefault="00A43B72">
      <w:pPr>
        <w:pBdr>
          <w:top w:val="nil"/>
          <w:left w:val="nil"/>
          <w:bottom w:val="nil"/>
          <w:right w:val="nil"/>
          <w:between w:val="nil"/>
        </w:pBdr>
        <w:spacing w:before="2"/>
        <w:rPr>
          <w:color w:val="000000"/>
          <w:sz w:val="25"/>
          <w:szCs w:val="25"/>
        </w:rPr>
      </w:pPr>
    </w:p>
    <w:tbl>
      <w:tblPr>
        <w:tblStyle w:val="aff"/>
        <w:tblW w:w="1312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66"/>
        <w:gridCol w:w="1466"/>
      </w:tblGrid>
      <w:tr w:rsidR="00594B62" w14:paraId="4393F706" w14:textId="77777777" w:rsidTr="00C54C60">
        <w:trPr>
          <w:trHeight w:val="758"/>
        </w:trPr>
        <w:tc>
          <w:tcPr>
            <w:tcW w:w="7309" w:type="dxa"/>
          </w:tcPr>
          <w:p w14:paraId="43EA17A6" w14:textId="77777777" w:rsidR="00594B62" w:rsidRDefault="00594B62">
            <w:pPr>
              <w:pBdr>
                <w:top w:val="nil"/>
                <w:left w:val="nil"/>
                <w:bottom w:val="nil"/>
                <w:right w:val="nil"/>
                <w:between w:val="nil"/>
              </w:pBdr>
              <w:ind w:left="288" w:right="183" w:hanging="181"/>
              <w:rPr>
                <w:color w:val="000000"/>
              </w:rPr>
            </w:pPr>
            <w:r>
              <w:rPr>
                <w:color w:val="000000"/>
              </w:rPr>
              <w:t>t. strategies and methods used to conduct assessments, and to select, design, and implement O&amp;M instruction that accommodates cultural and lifestyle differences.</w:t>
            </w:r>
          </w:p>
        </w:tc>
        <w:tc>
          <w:tcPr>
            <w:tcW w:w="2880" w:type="dxa"/>
          </w:tcPr>
          <w:p w14:paraId="069A16CC"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637F3994"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49C271C9" w14:textId="4B3C4DBD"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349BC26" w14:textId="77777777" w:rsidTr="00DC2B6A">
        <w:trPr>
          <w:trHeight w:val="755"/>
        </w:trPr>
        <w:tc>
          <w:tcPr>
            <w:tcW w:w="7309" w:type="dxa"/>
          </w:tcPr>
          <w:p w14:paraId="1E787434" w14:textId="77777777" w:rsidR="00594B62" w:rsidRDefault="00594B62">
            <w:pPr>
              <w:pBdr>
                <w:top w:val="nil"/>
                <w:left w:val="nil"/>
                <w:bottom w:val="nil"/>
                <w:right w:val="nil"/>
                <w:between w:val="nil"/>
              </w:pBdr>
              <w:ind w:left="288" w:right="183" w:hanging="181"/>
              <w:rPr>
                <w:color w:val="000000"/>
              </w:rPr>
            </w:pPr>
            <w:r>
              <w:rPr>
                <w:color w:val="000000"/>
              </w:rPr>
              <w:t>u. strategies and methods used to evaluate the effects of health conditions, physical impairments and sensory impairments on orientation and on mobility.</w:t>
            </w:r>
          </w:p>
        </w:tc>
        <w:tc>
          <w:tcPr>
            <w:tcW w:w="2880" w:type="dxa"/>
          </w:tcPr>
          <w:p w14:paraId="0E0EAC4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1E04437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A233233" w14:textId="417E1BFB"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1D73451C" w14:textId="77777777" w:rsidTr="003F7FF4">
        <w:trPr>
          <w:trHeight w:val="758"/>
        </w:trPr>
        <w:tc>
          <w:tcPr>
            <w:tcW w:w="7309" w:type="dxa"/>
          </w:tcPr>
          <w:p w14:paraId="2EC3CDC1" w14:textId="77777777" w:rsidR="00594B62" w:rsidRDefault="00594B62">
            <w:pPr>
              <w:pBdr>
                <w:top w:val="nil"/>
                <w:left w:val="nil"/>
                <w:bottom w:val="nil"/>
                <w:right w:val="nil"/>
                <w:between w:val="nil"/>
              </w:pBdr>
              <w:spacing w:before="2"/>
              <w:ind w:left="288" w:right="183" w:hanging="181"/>
              <w:rPr>
                <w:color w:val="000000"/>
              </w:rPr>
            </w:pPr>
            <w:r>
              <w:rPr>
                <w:color w:val="000000"/>
              </w:rPr>
              <w:t>v. strategies and methods used to determine the impact of sensory motor functioning on O&amp;M.</w:t>
            </w:r>
          </w:p>
        </w:tc>
        <w:tc>
          <w:tcPr>
            <w:tcW w:w="2880" w:type="dxa"/>
          </w:tcPr>
          <w:p w14:paraId="28B937B0"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46799D6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6E2BB2B2" w14:textId="1845BD3D"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6A978521" w14:textId="77777777" w:rsidTr="007A55D8">
        <w:trPr>
          <w:trHeight w:val="758"/>
        </w:trPr>
        <w:tc>
          <w:tcPr>
            <w:tcW w:w="7309" w:type="dxa"/>
          </w:tcPr>
          <w:p w14:paraId="6A2F131E" w14:textId="77777777" w:rsidR="00594B62" w:rsidRDefault="00594B62">
            <w:pPr>
              <w:pBdr>
                <w:top w:val="nil"/>
                <w:left w:val="nil"/>
                <w:bottom w:val="nil"/>
                <w:right w:val="nil"/>
                <w:between w:val="nil"/>
              </w:pBdr>
              <w:ind w:left="288" w:right="183" w:hanging="181"/>
              <w:rPr>
                <w:color w:val="000000"/>
              </w:rPr>
            </w:pPr>
            <w:r>
              <w:rPr>
                <w:color w:val="000000"/>
              </w:rPr>
              <w:t>w. strategies and methods used to determine the impact of psychosocial aspects on O&amp;M instruction.</w:t>
            </w:r>
          </w:p>
        </w:tc>
        <w:tc>
          <w:tcPr>
            <w:tcW w:w="2880" w:type="dxa"/>
          </w:tcPr>
          <w:p w14:paraId="2AFD5ED6"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6A4AAB82"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44682671" w14:textId="1352CB37"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61781FE7" w14:textId="77777777" w:rsidTr="0018531F">
        <w:trPr>
          <w:trHeight w:val="757"/>
        </w:trPr>
        <w:tc>
          <w:tcPr>
            <w:tcW w:w="7309" w:type="dxa"/>
          </w:tcPr>
          <w:p w14:paraId="51DB3926" w14:textId="77777777" w:rsidR="00594B62" w:rsidRDefault="00594B62">
            <w:pPr>
              <w:pBdr>
                <w:top w:val="nil"/>
                <w:left w:val="nil"/>
                <w:bottom w:val="nil"/>
                <w:right w:val="nil"/>
                <w:between w:val="nil"/>
              </w:pBdr>
              <w:ind w:left="288" w:right="10" w:hanging="181"/>
              <w:rPr>
                <w:color w:val="000000"/>
              </w:rPr>
            </w:pPr>
            <w:r>
              <w:rPr>
                <w:color w:val="000000"/>
              </w:rPr>
              <w:t>x. strategies and methods used to determine the impact of human growth and development over the lifespan for planning and implementing O&amp;M instruction.</w:t>
            </w:r>
          </w:p>
        </w:tc>
        <w:tc>
          <w:tcPr>
            <w:tcW w:w="2880" w:type="dxa"/>
          </w:tcPr>
          <w:p w14:paraId="622C51CD"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0DBE97E"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4ACE2542" w14:textId="1377AAB0"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80D0BEC" w14:textId="77777777" w:rsidTr="00C55753">
        <w:trPr>
          <w:trHeight w:val="755"/>
        </w:trPr>
        <w:tc>
          <w:tcPr>
            <w:tcW w:w="7309" w:type="dxa"/>
          </w:tcPr>
          <w:p w14:paraId="586CD355" w14:textId="77777777" w:rsidR="00594B62" w:rsidRDefault="00594B62">
            <w:pPr>
              <w:pBdr>
                <w:top w:val="nil"/>
                <w:left w:val="nil"/>
                <w:bottom w:val="nil"/>
                <w:right w:val="nil"/>
                <w:between w:val="nil"/>
              </w:pBdr>
              <w:ind w:left="288" w:right="183" w:hanging="181"/>
              <w:rPr>
                <w:color w:val="000000"/>
              </w:rPr>
            </w:pPr>
            <w:r>
              <w:rPr>
                <w:color w:val="000000"/>
              </w:rPr>
              <w:t>y. strategies and methods used to assess concept development, and to select, design, and implement instruction that is consistent with the learner’s O&amp;M needs.</w:t>
            </w:r>
          </w:p>
        </w:tc>
        <w:tc>
          <w:tcPr>
            <w:tcW w:w="2880" w:type="dxa"/>
          </w:tcPr>
          <w:p w14:paraId="61F44BB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F7867F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790C61C" w14:textId="665C56B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478D6DAC" w14:textId="77777777" w:rsidTr="00DD6781">
        <w:trPr>
          <w:trHeight w:val="757"/>
        </w:trPr>
        <w:tc>
          <w:tcPr>
            <w:tcW w:w="7309" w:type="dxa"/>
          </w:tcPr>
          <w:p w14:paraId="778F1800" w14:textId="77777777" w:rsidR="00594B62" w:rsidRDefault="00594B62">
            <w:pPr>
              <w:pBdr>
                <w:top w:val="nil"/>
                <w:left w:val="nil"/>
                <w:bottom w:val="nil"/>
                <w:right w:val="nil"/>
                <w:between w:val="nil"/>
              </w:pBdr>
              <w:ind w:left="288" w:right="183" w:hanging="181"/>
              <w:rPr>
                <w:color w:val="000000"/>
              </w:rPr>
            </w:pPr>
            <w:r>
              <w:rPr>
                <w:color w:val="000000"/>
              </w:rPr>
              <w:t>z. foundational strategies and methods used to assess and instruct learners who are deaf- blind.</w:t>
            </w:r>
          </w:p>
        </w:tc>
        <w:tc>
          <w:tcPr>
            <w:tcW w:w="2880" w:type="dxa"/>
          </w:tcPr>
          <w:p w14:paraId="4798ABD7"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285C85A4"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B4A96F2" w14:textId="7DCFCF9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F9F6F1A" w14:textId="77777777" w:rsidTr="005670C0">
        <w:trPr>
          <w:trHeight w:val="251"/>
        </w:trPr>
        <w:tc>
          <w:tcPr>
            <w:tcW w:w="7309" w:type="dxa"/>
          </w:tcPr>
          <w:p w14:paraId="17B53C53" w14:textId="77777777" w:rsidR="00594B62" w:rsidRDefault="00594B62">
            <w:pPr>
              <w:pBdr>
                <w:top w:val="nil"/>
                <w:left w:val="nil"/>
                <w:bottom w:val="nil"/>
                <w:right w:val="nil"/>
                <w:between w:val="nil"/>
              </w:pBdr>
              <w:spacing w:line="232" w:lineRule="auto"/>
              <w:ind w:left="107"/>
              <w:rPr>
                <w:color w:val="000000"/>
              </w:rPr>
            </w:pPr>
            <w:r>
              <w:rPr>
                <w:color w:val="000000"/>
              </w:rPr>
              <w:t>a.a. ability to read standard uncontracted braille, whole word contractions, and numbers.</w:t>
            </w:r>
          </w:p>
        </w:tc>
        <w:tc>
          <w:tcPr>
            <w:tcW w:w="2880" w:type="dxa"/>
          </w:tcPr>
          <w:p w14:paraId="1ED7F1A7"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1466" w:type="dxa"/>
          </w:tcPr>
          <w:p w14:paraId="1427670E"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1466" w:type="dxa"/>
          </w:tcPr>
          <w:p w14:paraId="0A5A2739" w14:textId="4ACF777A"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r>
      <w:tr w:rsidR="00594B62" w14:paraId="7CACCA09" w14:textId="77777777" w:rsidTr="00AE11F7">
        <w:trPr>
          <w:trHeight w:val="254"/>
        </w:trPr>
        <w:tc>
          <w:tcPr>
            <w:tcW w:w="7309" w:type="dxa"/>
          </w:tcPr>
          <w:p w14:paraId="62761787" w14:textId="77777777" w:rsidR="00594B62" w:rsidRDefault="00594B62">
            <w:pPr>
              <w:pBdr>
                <w:top w:val="nil"/>
                <w:left w:val="nil"/>
                <w:bottom w:val="nil"/>
                <w:right w:val="nil"/>
                <w:between w:val="nil"/>
              </w:pBdr>
              <w:spacing w:before="3" w:line="232" w:lineRule="auto"/>
              <w:ind w:left="107"/>
              <w:rPr>
                <w:color w:val="000000"/>
              </w:rPr>
            </w:pPr>
            <w:r>
              <w:rPr>
                <w:color w:val="000000"/>
              </w:rPr>
              <w:t>b.b. brief overview of contracted braille.</w:t>
            </w:r>
          </w:p>
        </w:tc>
        <w:tc>
          <w:tcPr>
            <w:tcW w:w="2880" w:type="dxa"/>
          </w:tcPr>
          <w:p w14:paraId="67718323"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1466" w:type="dxa"/>
          </w:tcPr>
          <w:p w14:paraId="7EC4BF5D"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1466" w:type="dxa"/>
          </w:tcPr>
          <w:p w14:paraId="19AF7F21" w14:textId="581D8002"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r>
      <w:tr w:rsidR="00594B62" w14:paraId="54BAE67A" w14:textId="77777777" w:rsidTr="00401D7E">
        <w:trPr>
          <w:trHeight w:val="503"/>
        </w:trPr>
        <w:tc>
          <w:tcPr>
            <w:tcW w:w="7309" w:type="dxa"/>
          </w:tcPr>
          <w:p w14:paraId="0BCFAC31" w14:textId="77777777" w:rsidR="00594B62" w:rsidRDefault="00594B62">
            <w:pPr>
              <w:pBdr>
                <w:top w:val="nil"/>
                <w:left w:val="nil"/>
                <w:bottom w:val="nil"/>
                <w:right w:val="nil"/>
                <w:between w:val="nil"/>
              </w:pBdr>
              <w:spacing w:line="252" w:lineRule="auto"/>
              <w:ind w:left="288" w:right="183" w:hanging="181"/>
              <w:rPr>
                <w:color w:val="000000"/>
              </w:rPr>
            </w:pPr>
            <w:r>
              <w:rPr>
                <w:color w:val="000000"/>
              </w:rPr>
              <w:t>c.c. ability to produce standard uncontracted braille with whole word contractions, and numbers electronically and with a Perkins Brailler and a slate and stylus.</w:t>
            </w:r>
          </w:p>
        </w:tc>
        <w:tc>
          <w:tcPr>
            <w:tcW w:w="2880" w:type="dxa"/>
          </w:tcPr>
          <w:p w14:paraId="390D7D16"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87CF20B"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181ABC6A" w14:textId="1F93E9C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5A78E31F" w14:textId="77777777" w:rsidTr="00B933B1">
        <w:trPr>
          <w:trHeight w:val="253"/>
        </w:trPr>
        <w:tc>
          <w:tcPr>
            <w:tcW w:w="7309" w:type="dxa"/>
          </w:tcPr>
          <w:p w14:paraId="2128CA76"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2880" w:type="dxa"/>
          </w:tcPr>
          <w:p w14:paraId="34EBD92D" w14:textId="77777777" w:rsidR="00594B62" w:rsidRDefault="00594B62">
            <w:pPr>
              <w:pBdr>
                <w:top w:val="nil"/>
                <w:left w:val="nil"/>
                <w:bottom w:val="nil"/>
                <w:right w:val="nil"/>
                <w:between w:val="nil"/>
              </w:pBdr>
              <w:spacing w:line="234" w:lineRule="auto"/>
              <w:ind w:left="108"/>
              <w:rPr>
                <w:b/>
                <w:color w:val="000000"/>
              </w:rPr>
            </w:pPr>
            <w:r>
              <w:rPr>
                <w:b/>
                <w:color w:val="000000"/>
              </w:rPr>
              <w:t>Total Standards Met</w:t>
            </w:r>
          </w:p>
        </w:tc>
        <w:tc>
          <w:tcPr>
            <w:tcW w:w="1466" w:type="dxa"/>
          </w:tcPr>
          <w:p w14:paraId="015AB682" w14:textId="770435F0" w:rsidR="00594B62" w:rsidRDefault="00F80154">
            <w:pPr>
              <w:pBdr>
                <w:top w:val="nil"/>
                <w:left w:val="nil"/>
                <w:bottom w:val="nil"/>
                <w:right w:val="nil"/>
                <w:between w:val="nil"/>
              </w:pBdr>
              <w:tabs>
                <w:tab w:val="left" w:pos="511"/>
              </w:tabs>
              <w:spacing w:line="234" w:lineRule="auto"/>
              <w:ind w:left="108"/>
              <w:rPr>
                <w:b/>
                <w:color w:val="000000"/>
              </w:rPr>
            </w:pPr>
            <w:r>
              <w:rPr>
                <w:b/>
                <w:color w:val="000000"/>
              </w:rPr>
              <w:t>/29</w:t>
            </w:r>
            <w:r w:rsidR="00594B62">
              <w:rPr>
                <w:b/>
                <w:color w:val="000000"/>
              </w:rPr>
              <w:t xml:space="preserve"> </w:t>
            </w:r>
          </w:p>
          <w:p w14:paraId="1B3F6670" w14:textId="77777777" w:rsidR="00594B62" w:rsidRDefault="00594B62">
            <w:pPr>
              <w:pBdr>
                <w:top w:val="nil"/>
                <w:left w:val="nil"/>
                <w:bottom w:val="nil"/>
                <w:right w:val="nil"/>
                <w:between w:val="nil"/>
              </w:pBdr>
              <w:tabs>
                <w:tab w:val="left" w:pos="512"/>
              </w:tabs>
              <w:spacing w:line="234" w:lineRule="auto"/>
              <w:ind w:left="109"/>
              <w:rPr>
                <w:b/>
                <w:color w:val="000000"/>
              </w:rPr>
            </w:pPr>
            <w:r>
              <w:rPr>
                <w:b/>
                <w:color w:val="000000"/>
              </w:rPr>
              <w:t xml:space="preserve"> </w:t>
            </w:r>
          </w:p>
        </w:tc>
        <w:tc>
          <w:tcPr>
            <w:tcW w:w="1466" w:type="dxa"/>
          </w:tcPr>
          <w:p w14:paraId="1993E9B1" w14:textId="75C488F0" w:rsidR="00594B62" w:rsidRDefault="00F80154">
            <w:pPr>
              <w:pBdr>
                <w:top w:val="nil"/>
                <w:left w:val="nil"/>
                <w:bottom w:val="nil"/>
                <w:right w:val="nil"/>
                <w:between w:val="nil"/>
              </w:pBdr>
              <w:tabs>
                <w:tab w:val="left" w:pos="512"/>
              </w:tabs>
              <w:spacing w:line="234" w:lineRule="auto"/>
              <w:ind w:left="109"/>
              <w:rPr>
                <w:b/>
                <w:color w:val="000000"/>
              </w:rPr>
            </w:pPr>
            <w:r>
              <w:rPr>
                <w:b/>
                <w:color w:val="000000"/>
              </w:rPr>
              <w:t>/29</w:t>
            </w:r>
            <w:r w:rsidR="00594B62">
              <w:rPr>
                <w:b/>
                <w:color w:val="000000"/>
              </w:rPr>
              <w:t xml:space="preserve"> </w:t>
            </w:r>
          </w:p>
        </w:tc>
      </w:tr>
    </w:tbl>
    <w:p w14:paraId="6AAE0276" w14:textId="77777777" w:rsidR="00A43B72" w:rsidRDefault="00A43B72">
      <w:pPr>
        <w:spacing w:line="234" w:lineRule="auto"/>
        <w:sectPr w:rsidR="00A43B72">
          <w:pgSz w:w="15840" w:h="12240" w:orient="landscape"/>
          <w:pgMar w:top="700" w:right="1220" w:bottom="280" w:left="1220" w:header="475" w:footer="0" w:gutter="0"/>
          <w:cols w:space="720"/>
        </w:sectPr>
      </w:pPr>
    </w:p>
    <w:p w14:paraId="30A15FC8" w14:textId="77777777" w:rsidR="00A43B72" w:rsidRDefault="00A43B72">
      <w:pPr>
        <w:pBdr>
          <w:top w:val="nil"/>
          <w:left w:val="nil"/>
          <w:bottom w:val="nil"/>
          <w:right w:val="nil"/>
          <w:between w:val="nil"/>
        </w:pBdr>
        <w:rPr>
          <w:color w:val="000000"/>
          <w:sz w:val="20"/>
          <w:szCs w:val="20"/>
        </w:rPr>
      </w:pPr>
    </w:p>
    <w:p w14:paraId="39E4393F" w14:textId="77777777" w:rsidR="00A43B72" w:rsidRDefault="00A43B72">
      <w:pPr>
        <w:pBdr>
          <w:top w:val="nil"/>
          <w:left w:val="nil"/>
          <w:bottom w:val="nil"/>
          <w:right w:val="nil"/>
          <w:between w:val="nil"/>
        </w:pBdr>
        <w:spacing w:before="2"/>
        <w:rPr>
          <w:color w:val="000000"/>
          <w:sz w:val="25"/>
          <w:szCs w:val="25"/>
        </w:rPr>
      </w:pPr>
    </w:p>
    <w:tbl>
      <w:tblPr>
        <w:tblStyle w:val="aff0"/>
        <w:tblW w:w="1315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81"/>
        <w:gridCol w:w="1482"/>
      </w:tblGrid>
      <w:tr w:rsidR="00A43B72" w14:paraId="3C497FCF" w14:textId="77777777" w:rsidTr="00594B62">
        <w:trPr>
          <w:trHeight w:val="266"/>
        </w:trPr>
        <w:tc>
          <w:tcPr>
            <w:tcW w:w="13152" w:type="dxa"/>
            <w:gridSpan w:val="4"/>
            <w:tcBorders>
              <w:top w:val="nil"/>
              <w:left w:val="nil"/>
              <w:bottom w:val="nil"/>
              <w:right w:val="nil"/>
            </w:tcBorders>
            <w:shd w:val="clear" w:color="auto" w:fill="000000"/>
          </w:tcPr>
          <w:p w14:paraId="03750B92"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6141D7D9" w14:textId="77777777" w:rsidTr="00594B62">
        <w:trPr>
          <w:trHeight w:val="959"/>
        </w:trPr>
        <w:tc>
          <w:tcPr>
            <w:tcW w:w="13152" w:type="dxa"/>
            <w:gridSpan w:val="4"/>
          </w:tcPr>
          <w:p w14:paraId="6AB902A3" w14:textId="77777777" w:rsidR="00A43B72" w:rsidRDefault="00A43B72">
            <w:pPr>
              <w:pBdr>
                <w:top w:val="nil"/>
                <w:left w:val="nil"/>
                <w:bottom w:val="nil"/>
                <w:right w:val="nil"/>
                <w:between w:val="nil"/>
              </w:pBdr>
              <w:spacing w:before="6"/>
              <w:rPr>
                <w:color w:val="000000"/>
                <w:sz w:val="27"/>
                <w:szCs w:val="27"/>
              </w:rPr>
            </w:pPr>
          </w:p>
          <w:p w14:paraId="56A70A45"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X. History and Philosophy of Orientation and Mobility</w:t>
            </w:r>
          </w:p>
        </w:tc>
      </w:tr>
      <w:tr w:rsidR="00594B62" w14:paraId="2A3BD59D" w14:textId="77777777" w:rsidTr="00594B62">
        <w:trPr>
          <w:trHeight w:val="1285"/>
        </w:trPr>
        <w:tc>
          <w:tcPr>
            <w:tcW w:w="7309" w:type="dxa"/>
          </w:tcPr>
          <w:p w14:paraId="3602976B" w14:textId="77777777" w:rsidR="00594B62" w:rsidRDefault="00594B62">
            <w:pPr>
              <w:pBdr>
                <w:top w:val="nil"/>
                <w:left w:val="nil"/>
                <w:bottom w:val="nil"/>
                <w:right w:val="nil"/>
                <w:between w:val="nil"/>
              </w:pBdr>
              <w:spacing w:line="252" w:lineRule="auto"/>
              <w:ind w:left="107"/>
              <w:rPr>
                <w:b/>
                <w:color w:val="000000"/>
              </w:rPr>
            </w:pPr>
            <w:r>
              <w:rPr>
                <w:b/>
                <w:color w:val="000000"/>
              </w:rPr>
              <w:t>Standards</w:t>
            </w:r>
          </w:p>
          <w:p w14:paraId="1C77B9D1" w14:textId="77777777" w:rsidR="00594B62" w:rsidRDefault="00594B62">
            <w:pPr>
              <w:pBdr>
                <w:top w:val="nil"/>
                <w:left w:val="nil"/>
                <w:bottom w:val="nil"/>
                <w:right w:val="nil"/>
                <w:between w:val="nil"/>
              </w:pBdr>
              <w:ind w:left="288" w:right="183" w:hanging="181"/>
              <w:rPr>
                <w:color w:val="000000"/>
              </w:rPr>
            </w:pPr>
            <w:r>
              <w:rPr>
                <w:color w:val="000000"/>
              </w:rPr>
              <w:t>The university provides learning experiences intended to result in acquisition of knowledge relating to:</w:t>
            </w:r>
          </w:p>
        </w:tc>
        <w:tc>
          <w:tcPr>
            <w:tcW w:w="2880" w:type="dxa"/>
          </w:tcPr>
          <w:p w14:paraId="7C55F68D" w14:textId="77777777" w:rsidR="00594B62" w:rsidRDefault="00594B62">
            <w:pPr>
              <w:pBdr>
                <w:top w:val="nil"/>
                <w:left w:val="nil"/>
                <w:bottom w:val="nil"/>
                <w:right w:val="nil"/>
                <w:between w:val="nil"/>
              </w:pBdr>
              <w:ind w:left="108"/>
              <w:rPr>
                <w:b/>
                <w:color w:val="000000"/>
              </w:rPr>
            </w:pPr>
          </w:p>
          <w:p w14:paraId="38204784" w14:textId="0160DEF4" w:rsidR="00594B62" w:rsidRDefault="00594B62">
            <w:pPr>
              <w:pBdr>
                <w:top w:val="nil"/>
                <w:left w:val="nil"/>
                <w:bottom w:val="nil"/>
                <w:right w:val="nil"/>
                <w:between w:val="nil"/>
              </w:pBdr>
              <w:ind w:left="108"/>
              <w:rPr>
                <w:b/>
                <w:color w:val="000000"/>
              </w:rPr>
            </w:pPr>
            <w:r>
              <w:rPr>
                <w:b/>
                <w:color w:val="000000"/>
              </w:rPr>
              <w:t>Documents Submitted</w:t>
            </w:r>
          </w:p>
        </w:tc>
        <w:tc>
          <w:tcPr>
            <w:tcW w:w="1481" w:type="dxa"/>
          </w:tcPr>
          <w:p w14:paraId="7B8A7413" w14:textId="77777777" w:rsidR="00594B62" w:rsidRDefault="00594B62">
            <w:pPr>
              <w:pBdr>
                <w:top w:val="nil"/>
                <w:left w:val="nil"/>
                <w:bottom w:val="nil"/>
                <w:right w:val="nil"/>
                <w:between w:val="nil"/>
              </w:pBdr>
              <w:ind w:left="108"/>
              <w:rPr>
                <w:b/>
                <w:color w:val="000000"/>
              </w:rPr>
            </w:pPr>
            <w:r>
              <w:rPr>
                <w:b/>
                <w:color w:val="000000"/>
              </w:rPr>
              <w:t xml:space="preserve"> </w:t>
            </w:r>
          </w:p>
          <w:p w14:paraId="4E7BE083" w14:textId="66B2EBED" w:rsidR="00594B62" w:rsidRDefault="00594B62">
            <w:pPr>
              <w:pBdr>
                <w:top w:val="nil"/>
                <w:left w:val="nil"/>
                <w:bottom w:val="nil"/>
                <w:right w:val="nil"/>
                <w:between w:val="nil"/>
              </w:pBdr>
              <w:ind w:left="108"/>
              <w:rPr>
                <w:b/>
                <w:color w:val="000000"/>
              </w:rPr>
            </w:pPr>
            <w:r>
              <w:rPr>
                <w:b/>
                <w:color w:val="000000"/>
              </w:rPr>
              <w:t xml:space="preserve"> Met</w:t>
            </w:r>
          </w:p>
        </w:tc>
        <w:tc>
          <w:tcPr>
            <w:tcW w:w="1482" w:type="dxa"/>
          </w:tcPr>
          <w:p w14:paraId="0EE2F53B" w14:textId="20BEB03D" w:rsidR="00594B62" w:rsidRDefault="00594B62">
            <w:pPr>
              <w:pBdr>
                <w:top w:val="nil"/>
                <w:left w:val="nil"/>
                <w:bottom w:val="nil"/>
                <w:right w:val="nil"/>
                <w:between w:val="nil"/>
              </w:pBdr>
              <w:spacing w:line="252" w:lineRule="auto"/>
              <w:ind w:left="289" w:right="239" w:hanging="180"/>
              <w:rPr>
                <w:b/>
                <w:color w:val="000000"/>
              </w:rPr>
            </w:pPr>
            <w:r>
              <w:rPr>
                <w:b/>
                <w:color w:val="000000"/>
              </w:rPr>
              <w:t xml:space="preserve"> </w:t>
            </w:r>
          </w:p>
          <w:p w14:paraId="3D6F5C79" w14:textId="4AAFA643" w:rsidR="00594B62" w:rsidRDefault="00594B62" w:rsidP="00AD6729">
            <w:pPr>
              <w:pBdr>
                <w:top w:val="nil"/>
                <w:left w:val="nil"/>
                <w:bottom w:val="nil"/>
                <w:right w:val="nil"/>
                <w:between w:val="nil"/>
              </w:pBdr>
              <w:ind w:left="109"/>
              <w:rPr>
                <w:b/>
                <w:color w:val="000000"/>
              </w:rPr>
            </w:pPr>
            <w:r>
              <w:rPr>
                <w:b/>
                <w:color w:val="000000"/>
              </w:rPr>
              <w:t xml:space="preserve">Not Met </w:t>
            </w:r>
          </w:p>
          <w:p w14:paraId="49645C75" w14:textId="33E6834B" w:rsidR="00594B62" w:rsidRDefault="00594B62" w:rsidP="00AD6729">
            <w:pPr>
              <w:pBdr>
                <w:top w:val="nil"/>
                <w:left w:val="nil"/>
                <w:bottom w:val="nil"/>
                <w:right w:val="nil"/>
                <w:between w:val="nil"/>
              </w:pBdr>
              <w:ind w:left="109"/>
              <w:rPr>
                <w:b/>
                <w:color w:val="000000"/>
              </w:rPr>
            </w:pPr>
          </w:p>
        </w:tc>
      </w:tr>
      <w:tr w:rsidR="00594B62" w14:paraId="78B5E846" w14:textId="77777777" w:rsidTr="00594B62">
        <w:trPr>
          <w:trHeight w:val="1514"/>
        </w:trPr>
        <w:tc>
          <w:tcPr>
            <w:tcW w:w="7309" w:type="dxa"/>
          </w:tcPr>
          <w:p w14:paraId="7A75C82A" w14:textId="77777777" w:rsidR="00594B62" w:rsidRDefault="00594B62">
            <w:pPr>
              <w:pBdr>
                <w:top w:val="nil"/>
                <w:left w:val="nil"/>
                <w:bottom w:val="nil"/>
                <w:right w:val="nil"/>
                <w:between w:val="nil"/>
              </w:pBdr>
              <w:ind w:left="288" w:right="183" w:hanging="181"/>
              <w:rPr>
                <w:color w:val="000000"/>
              </w:rPr>
            </w:pPr>
            <w:r>
              <w:rPr>
                <w:color w:val="000000"/>
              </w:rPr>
              <w:t>a. the history of the profession of O&amp;M as well as ongoing and new developments in the following areas: long cane and adaptive mobility devices, dog guide programs, low vision services, ETAs, electronic orientation aids, university personnel preparation programs, recruitment, personnel development and the implementation and preparation of blind O&amp;M Specialists.</w:t>
            </w:r>
          </w:p>
        </w:tc>
        <w:tc>
          <w:tcPr>
            <w:tcW w:w="2880" w:type="dxa"/>
          </w:tcPr>
          <w:p w14:paraId="138CDC2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39631B6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06AEBDD9" w14:textId="65639BF6"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7F282EE5" w14:textId="77777777" w:rsidTr="00594B62">
        <w:trPr>
          <w:trHeight w:val="758"/>
        </w:trPr>
        <w:tc>
          <w:tcPr>
            <w:tcW w:w="7309" w:type="dxa"/>
          </w:tcPr>
          <w:p w14:paraId="759CB957" w14:textId="77777777" w:rsidR="00594B62" w:rsidRDefault="00594B62">
            <w:pPr>
              <w:pBdr>
                <w:top w:val="nil"/>
                <w:left w:val="nil"/>
                <w:bottom w:val="nil"/>
                <w:right w:val="nil"/>
                <w:between w:val="nil"/>
              </w:pBdr>
              <w:spacing w:before="2"/>
              <w:ind w:left="288" w:right="183" w:hanging="181"/>
              <w:rPr>
                <w:color w:val="000000"/>
              </w:rPr>
            </w:pPr>
            <w:r>
              <w:rPr>
                <w:color w:val="000000"/>
              </w:rPr>
              <w:t>b. major historical events leading to the establishment of university personnel preparation programs in O&amp;M.</w:t>
            </w:r>
          </w:p>
        </w:tc>
        <w:tc>
          <w:tcPr>
            <w:tcW w:w="2880" w:type="dxa"/>
          </w:tcPr>
          <w:p w14:paraId="187F3EC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032B9FD"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209E9789" w14:textId="6C8C5F59"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1FD72E96" w14:textId="77777777" w:rsidTr="00594B62">
        <w:trPr>
          <w:trHeight w:val="757"/>
        </w:trPr>
        <w:tc>
          <w:tcPr>
            <w:tcW w:w="7309" w:type="dxa"/>
          </w:tcPr>
          <w:p w14:paraId="439BF603" w14:textId="77777777" w:rsidR="00594B62" w:rsidRDefault="00594B62">
            <w:pPr>
              <w:pBdr>
                <w:top w:val="nil"/>
                <w:left w:val="nil"/>
                <w:bottom w:val="nil"/>
                <w:right w:val="nil"/>
                <w:between w:val="nil"/>
              </w:pBdr>
              <w:ind w:left="288" w:right="183" w:hanging="181"/>
              <w:rPr>
                <w:color w:val="000000"/>
              </w:rPr>
            </w:pPr>
            <w:r>
              <w:rPr>
                <w:color w:val="000000"/>
              </w:rPr>
              <w:t>c. the history and philosophy of educational and rehabilitation practices as they relate to O&amp;M instruction.</w:t>
            </w:r>
          </w:p>
        </w:tc>
        <w:tc>
          <w:tcPr>
            <w:tcW w:w="2880" w:type="dxa"/>
          </w:tcPr>
          <w:p w14:paraId="51399D7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C3E2E9E"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32591DC0" w14:textId="6B10529D"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79BFBB58" w14:textId="77777777" w:rsidTr="00594B62">
        <w:trPr>
          <w:trHeight w:val="504"/>
        </w:trPr>
        <w:tc>
          <w:tcPr>
            <w:tcW w:w="7309" w:type="dxa"/>
          </w:tcPr>
          <w:p w14:paraId="1D22F02F" w14:textId="77777777" w:rsidR="00594B62" w:rsidRDefault="00594B62">
            <w:pPr>
              <w:pBdr>
                <w:top w:val="nil"/>
                <w:left w:val="nil"/>
                <w:bottom w:val="nil"/>
                <w:right w:val="nil"/>
                <w:between w:val="nil"/>
              </w:pBdr>
              <w:ind w:left="107"/>
              <w:rPr>
                <w:color w:val="000000"/>
              </w:rPr>
            </w:pPr>
            <w:r>
              <w:rPr>
                <w:color w:val="000000"/>
              </w:rPr>
              <w:t>d. the development and nature of O&amp;M programs and services around the world.</w:t>
            </w:r>
          </w:p>
        </w:tc>
        <w:tc>
          <w:tcPr>
            <w:tcW w:w="2880" w:type="dxa"/>
          </w:tcPr>
          <w:p w14:paraId="6064FDA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20AF32A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66F25550" w14:textId="2622D0C1"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1372C0F1" w14:textId="77777777" w:rsidTr="00594B62">
        <w:trPr>
          <w:trHeight w:val="505"/>
        </w:trPr>
        <w:tc>
          <w:tcPr>
            <w:tcW w:w="7309" w:type="dxa"/>
          </w:tcPr>
          <w:p w14:paraId="4B8324A4" w14:textId="77777777" w:rsidR="00594B62" w:rsidRDefault="00594B62">
            <w:pPr>
              <w:pBdr>
                <w:top w:val="nil"/>
                <w:left w:val="nil"/>
                <w:bottom w:val="nil"/>
                <w:right w:val="nil"/>
                <w:between w:val="nil"/>
              </w:pBdr>
              <w:spacing w:before="2"/>
              <w:ind w:left="107"/>
              <w:rPr>
                <w:color w:val="000000"/>
              </w:rPr>
            </w:pPr>
            <w:r>
              <w:rPr>
                <w:color w:val="000000"/>
              </w:rPr>
              <w:t>e. certification standards for O&amp;M specialists.</w:t>
            </w:r>
          </w:p>
        </w:tc>
        <w:tc>
          <w:tcPr>
            <w:tcW w:w="2880" w:type="dxa"/>
          </w:tcPr>
          <w:p w14:paraId="0121833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7B2C54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0748EB2D" w14:textId="42AFA752"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1024BC1D" w14:textId="77777777" w:rsidTr="00594B62">
        <w:trPr>
          <w:trHeight w:val="506"/>
        </w:trPr>
        <w:tc>
          <w:tcPr>
            <w:tcW w:w="7309" w:type="dxa"/>
          </w:tcPr>
          <w:p w14:paraId="34609BBE" w14:textId="77777777" w:rsidR="00594B62" w:rsidRDefault="00594B62">
            <w:pPr>
              <w:pBdr>
                <w:top w:val="nil"/>
                <w:left w:val="nil"/>
                <w:bottom w:val="nil"/>
                <w:right w:val="nil"/>
                <w:between w:val="nil"/>
              </w:pBdr>
              <w:ind w:left="107"/>
              <w:rPr>
                <w:color w:val="000000"/>
              </w:rPr>
            </w:pPr>
            <w:r>
              <w:rPr>
                <w:color w:val="000000"/>
              </w:rPr>
              <w:t>f. the Code of Ethics for O&amp;M specialists.</w:t>
            </w:r>
          </w:p>
        </w:tc>
        <w:tc>
          <w:tcPr>
            <w:tcW w:w="2880" w:type="dxa"/>
          </w:tcPr>
          <w:p w14:paraId="794398B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7303A82D"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3DBCD42E" w14:textId="21DE94EA"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D05A729" w14:textId="77777777" w:rsidTr="00594B62">
        <w:trPr>
          <w:trHeight w:val="503"/>
        </w:trPr>
        <w:tc>
          <w:tcPr>
            <w:tcW w:w="7309" w:type="dxa"/>
          </w:tcPr>
          <w:p w14:paraId="6C514F04" w14:textId="77777777" w:rsidR="00594B62" w:rsidRDefault="00594B62">
            <w:pPr>
              <w:pBdr>
                <w:top w:val="nil"/>
                <w:left w:val="nil"/>
                <w:bottom w:val="nil"/>
                <w:right w:val="nil"/>
                <w:between w:val="nil"/>
              </w:pBdr>
              <w:ind w:left="107"/>
              <w:rPr>
                <w:color w:val="000000"/>
              </w:rPr>
            </w:pPr>
            <w:r>
              <w:rPr>
                <w:color w:val="000000"/>
              </w:rPr>
              <w:t>g. history and evolution of standards for educational programs and services.</w:t>
            </w:r>
          </w:p>
        </w:tc>
        <w:tc>
          <w:tcPr>
            <w:tcW w:w="2880" w:type="dxa"/>
          </w:tcPr>
          <w:p w14:paraId="06514C4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1DF127F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542E3DCC" w14:textId="452E57F5"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55556982" w14:textId="77777777" w:rsidTr="00594B62">
        <w:trPr>
          <w:trHeight w:val="505"/>
        </w:trPr>
        <w:tc>
          <w:tcPr>
            <w:tcW w:w="7309" w:type="dxa"/>
          </w:tcPr>
          <w:p w14:paraId="2CEA8086" w14:textId="77777777" w:rsidR="00594B62" w:rsidRDefault="00594B62">
            <w:pPr>
              <w:pBdr>
                <w:top w:val="nil"/>
                <w:left w:val="nil"/>
                <w:bottom w:val="nil"/>
                <w:right w:val="nil"/>
                <w:between w:val="nil"/>
              </w:pBdr>
              <w:ind w:left="107"/>
              <w:rPr>
                <w:color w:val="000000"/>
              </w:rPr>
            </w:pPr>
            <w:r>
              <w:rPr>
                <w:color w:val="000000"/>
              </w:rPr>
              <w:t>h. history and evolution of standards for rehabilitation programs and services.</w:t>
            </w:r>
          </w:p>
        </w:tc>
        <w:tc>
          <w:tcPr>
            <w:tcW w:w="2880" w:type="dxa"/>
          </w:tcPr>
          <w:p w14:paraId="3B516A1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465F9AD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2E24D03C" w14:textId="2B53BBFD"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26145B07" w14:textId="77777777" w:rsidTr="00594B62">
        <w:trPr>
          <w:trHeight w:val="503"/>
        </w:trPr>
        <w:tc>
          <w:tcPr>
            <w:tcW w:w="7309" w:type="dxa"/>
          </w:tcPr>
          <w:p w14:paraId="48BD86A7" w14:textId="77777777" w:rsidR="00594B62" w:rsidRDefault="00594B62">
            <w:pPr>
              <w:pBdr>
                <w:top w:val="nil"/>
                <w:left w:val="nil"/>
                <w:bottom w:val="nil"/>
                <w:right w:val="nil"/>
                <w:between w:val="nil"/>
              </w:pBdr>
              <w:ind w:left="107"/>
              <w:rPr>
                <w:color w:val="000000"/>
              </w:rPr>
            </w:pPr>
            <w:r>
              <w:rPr>
                <w:color w:val="000000"/>
              </w:rPr>
              <w:t>i. ongoing and new developments in instructional approaches and certifications of O&amp;M.</w:t>
            </w:r>
          </w:p>
        </w:tc>
        <w:tc>
          <w:tcPr>
            <w:tcW w:w="2880" w:type="dxa"/>
          </w:tcPr>
          <w:p w14:paraId="29E39A1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96A6E3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7B4F2391" w14:textId="25EBFD8A"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69EA2E53" w14:textId="77777777" w:rsidTr="00594B62">
        <w:trPr>
          <w:trHeight w:val="758"/>
        </w:trPr>
        <w:tc>
          <w:tcPr>
            <w:tcW w:w="7309" w:type="dxa"/>
          </w:tcPr>
          <w:p w14:paraId="75F4DE00" w14:textId="77777777" w:rsidR="00594B62" w:rsidRDefault="00594B62">
            <w:pPr>
              <w:pBdr>
                <w:top w:val="nil"/>
                <w:left w:val="nil"/>
                <w:bottom w:val="nil"/>
                <w:right w:val="nil"/>
                <w:between w:val="nil"/>
              </w:pBdr>
              <w:ind w:left="288" w:right="492" w:hanging="181"/>
              <w:rPr>
                <w:color w:val="000000"/>
              </w:rPr>
            </w:pPr>
            <w:r>
              <w:rPr>
                <w:color w:val="000000"/>
              </w:rPr>
              <w:t>j. ongoing and new developments in O&amp;M including long cane and adaptive mobility devices.</w:t>
            </w:r>
          </w:p>
        </w:tc>
        <w:tc>
          <w:tcPr>
            <w:tcW w:w="2880" w:type="dxa"/>
          </w:tcPr>
          <w:p w14:paraId="4DF5AA9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3A0E2D2"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51D16A5C" w14:textId="75F21873"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2E94EE7B" w14:textId="77777777" w:rsidTr="00594B62">
        <w:trPr>
          <w:trHeight w:val="503"/>
        </w:trPr>
        <w:tc>
          <w:tcPr>
            <w:tcW w:w="7309" w:type="dxa"/>
          </w:tcPr>
          <w:p w14:paraId="58001D5D" w14:textId="77777777" w:rsidR="00594B62" w:rsidRDefault="00594B62">
            <w:pPr>
              <w:pBdr>
                <w:top w:val="nil"/>
                <w:left w:val="nil"/>
                <w:bottom w:val="nil"/>
                <w:right w:val="nil"/>
                <w:between w:val="nil"/>
              </w:pBdr>
              <w:ind w:left="107"/>
              <w:rPr>
                <w:color w:val="000000"/>
              </w:rPr>
            </w:pPr>
            <w:r>
              <w:rPr>
                <w:color w:val="000000"/>
              </w:rPr>
              <w:t>k. ongoing and new developments in dog guide programs.</w:t>
            </w:r>
          </w:p>
        </w:tc>
        <w:tc>
          <w:tcPr>
            <w:tcW w:w="2880" w:type="dxa"/>
          </w:tcPr>
          <w:p w14:paraId="1773524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5CA8942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6D5D47B5" w14:textId="311062B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2AE19106" w14:textId="77777777" w:rsidTr="000F4E2E">
        <w:trPr>
          <w:trHeight w:val="440"/>
        </w:trPr>
        <w:tc>
          <w:tcPr>
            <w:tcW w:w="7309" w:type="dxa"/>
          </w:tcPr>
          <w:p w14:paraId="228DB023" w14:textId="77777777" w:rsidR="00594B62" w:rsidRDefault="00594B62">
            <w:pPr>
              <w:pBdr>
                <w:top w:val="nil"/>
                <w:left w:val="nil"/>
                <w:bottom w:val="nil"/>
                <w:right w:val="nil"/>
                <w:between w:val="nil"/>
              </w:pBdr>
              <w:spacing w:before="2"/>
              <w:ind w:left="107"/>
              <w:rPr>
                <w:color w:val="000000"/>
              </w:rPr>
            </w:pPr>
            <w:r>
              <w:rPr>
                <w:color w:val="000000"/>
              </w:rPr>
              <w:t>l. ongoing and new developments in low vision services.</w:t>
            </w:r>
          </w:p>
        </w:tc>
        <w:tc>
          <w:tcPr>
            <w:tcW w:w="2880" w:type="dxa"/>
          </w:tcPr>
          <w:p w14:paraId="30AB052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F3D0BE6" w14:textId="77777777" w:rsidR="00594B62" w:rsidRDefault="00594B62" w:rsidP="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08D33D41" w14:textId="77777777" w:rsidR="00594B62" w:rsidRDefault="00594B62" w:rsidP="00594B62">
            <w:pPr>
              <w:pBdr>
                <w:top w:val="nil"/>
                <w:left w:val="nil"/>
                <w:bottom w:val="nil"/>
                <w:right w:val="nil"/>
                <w:between w:val="nil"/>
              </w:pBdr>
              <w:rPr>
                <w:rFonts w:ascii="Times New Roman" w:eastAsia="Times New Roman" w:hAnsi="Times New Roman" w:cs="Times New Roman"/>
                <w:color w:val="000000"/>
              </w:rPr>
            </w:pPr>
          </w:p>
        </w:tc>
      </w:tr>
    </w:tbl>
    <w:p w14:paraId="2A8565AD" w14:textId="77777777" w:rsidR="00A43B72" w:rsidRDefault="00A43B72">
      <w:pPr>
        <w:rPr>
          <w:rFonts w:ascii="Times New Roman" w:eastAsia="Times New Roman" w:hAnsi="Times New Roman" w:cs="Times New Roman"/>
        </w:rPr>
        <w:sectPr w:rsidR="00A43B72">
          <w:pgSz w:w="15840" w:h="12240" w:orient="landscape"/>
          <w:pgMar w:top="700" w:right="1220" w:bottom="555" w:left="1220" w:header="475" w:footer="0" w:gutter="0"/>
          <w:cols w:space="720"/>
        </w:sectPr>
      </w:pPr>
    </w:p>
    <w:p w14:paraId="5A9A7729" w14:textId="77777777" w:rsidR="00A43B72" w:rsidRDefault="00A43B72">
      <w:pPr>
        <w:pBdr>
          <w:top w:val="nil"/>
          <w:left w:val="nil"/>
          <w:bottom w:val="nil"/>
          <w:right w:val="nil"/>
          <w:between w:val="nil"/>
        </w:pBdr>
        <w:spacing w:line="276" w:lineRule="auto"/>
        <w:rPr>
          <w:rFonts w:ascii="Times New Roman" w:eastAsia="Times New Roman" w:hAnsi="Times New Roman" w:cs="Times New Roman"/>
        </w:rPr>
      </w:pPr>
    </w:p>
    <w:tbl>
      <w:tblPr>
        <w:tblStyle w:val="aff1"/>
        <w:tblW w:w="1316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85"/>
        <w:gridCol w:w="1486"/>
      </w:tblGrid>
      <w:tr w:rsidR="00594B62" w14:paraId="1D9F17C3" w14:textId="77777777" w:rsidTr="00170263">
        <w:trPr>
          <w:trHeight w:val="505"/>
        </w:trPr>
        <w:tc>
          <w:tcPr>
            <w:tcW w:w="7309" w:type="dxa"/>
          </w:tcPr>
          <w:p w14:paraId="72DA4D83" w14:textId="77777777" w:rsidR="00594B62" w:rsidRDefault="00594B62">
            <w:pPr>
              <w:pBdr>
                <w:top w:val="nil"/>
                <w:left w:val="nil"/>
                <w:bottom w:val="nil"/>
                <w:right w:val="nil"/>
                <w:between w:val="nil"/>
              </w:pBdr>
              <w:ind w:left="107"/>
              <w:rPr>
                <w:color w:val="000000"/>
              </w:rPr>
            </w:pPr>
            <w:r>
              <w:rPr>
                <w:color w:val="000000"/>
              </w:rPr>
              <w:t>m. ongoing and new developments in ETAs and EOAs.</w:t>
            </w:r>
          </w:p>
        </w:tc>
        <w:tc>
          <w:tcPr>
            <w:tcW w:w="2880" w:type="dxa"/>
          </w:tcPr>
          <w:p w14:paraId="3BDC90D4"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5" w:type="dxa"/>
          </w:tcPr>
          <w:p w14:paraId="59C35CE2"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6" w:type="dxa"/>
          </w:tcPr>
          <w:p w14:paraId="19A30262" w14:textId="4D1FD88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473874A3" w14:textId="77777777" w:rsidTr="00FA42C9">
        <w:trPr>
          <w:trHeight w:val="504"/>
        </w:trPr>
        <w:tc>
          <w:tcPr>
            <w:tcW w:w="7309" w:type="dxa"/>
          </w:tcPr>
          <w:p w14:paraId="7B5F431E" w14:textId="77777777" w:rsidR="00594B62" w:rsidRDefault="00594B62">
            <w:pPr>
              <w:pBdr>
                <w:top w:val="nil"/>
                <w:left w:val="nil"/>
                <w:bottom w:val="nil"/>
                <w:right w:val="nil"/>
                <w:between w:val="nil"/>
              </w:pBdr>
              <w:ind w:left="107"/>
              <w:rPr>
                <w:color w:val="000000"/>
              </w:rPr>
            </w:pPr>
            <w:r>
              <w:rPr>
                <w:color w:val="000000"/>
              </w:rPr>
              <w:t>n. ongoing and new developments in university personnel preparation programs.</w:t>
            </w:r>
          </w:p>
        </w:tc>
        <w:tc>
          <w:tcPr>
            <w:tcW w:w="2880" w:type="dxa"/>
          </w:tcPr>
          <w:p w14:paraId="109EC75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5" w:type="dxa"/>
          </w:tcPr>
          <w:p w14:paraId="1539CC8E"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6" w:type="dxa"/>
          </w:tcPr>
          <w:p w14:paraId="42CCD5F2" w14:textId="640454E5"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45A7E43E" w14:textId="77777777" w:rsidTr="0075709A">
        <w:trPr>
          <w:trHeight w:val="757"/>
        </w:trPr>
        <w:tc>
          <w:tcPr>
            <w:tcW w:w="7309" w:type="dxa"/>
          </w:tcPr>
          <w:p w14:paraId="5BDF753E" w14:textId="77777777" w:rsidR="00594B62" w:rsidRDefault="00594B62">
            <w:pPr>
              <w:pBdr>
                <w:top w:val="nil"/>
                <w:left w:val="nil"/>
                <w:bottom w:val="nil"/>
                <w:right w:val="nil"/>
                <w:between w:val="nil"/>
              </w:pBdr>
              <w:ind w:left="288" w:right="183" w:hanging="181"/>
              <w:rPr>
                <w:color w:val="000000"/>
              </w:rPr>
            </w:pPr>
            <w:r>
              <w:rPr>
                <w:color w:val="000000"/>
              </w:rPr>
              <w:t>o. strategies and methods that are used to empower learners and their families to be informed and effective consumers and advocates in educational systems.</w:t>
            </w:r>
          </w:p>
        </w:tc>
        <w:tc>
          <w:tcPr>
            <w:tcW w:w="2880" w:type="dxa"/>
          </w:tcPr>
          <w:p w14:paraId="26A1B82C"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5" w:type="dxa"/>
          </w:tcPr>
          <w:p w14:paraId="5D3B957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6" w:type="dxa"/>
          </w:tcPr>
          <w:p w14:paraId="43FFC150" w14:textId="150ADFE2"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2CBE136A" w14:textId="77777777" w:rsidTr="005D76AF">
        <w:trPr>
          <w:trHeight w:val="772"/>
        </w:trPr>
        <w:tc>
          <w:tcPr>
            <w:tcW w:w="7309" w:type="dxa"/>
          </w:tcPr>
          <w:p w14:paraId="54EBF19E" w14:textId="77777777" w:rsidR="00594B62" w:rsidRDefault="00594B62">
            <w:pPr>
              <w:pBdr>
                <w:top w:val="nil"/>
                <w:left w:val="nil"/>
                <w:bottom w:val="nil"/>
                <w:right w:val="nil"/>
                <w:between w:val="nil"/>
              </w:pBdr>
              <w:ind w:left="288" w:right="183" w:hanging="181"/>
              <w:rPr>
                <w:color w:val="000000"/>
              </w:rPr>
            </w:pPr>
            <w:r>
              <w:rPr>
                <w:color w:val="000000"/>
              </w:rPr>
              <w:t>p. strategies and methods that are used to empower learners and their families to be informed and effective consumers of rehabilitation systems.</w:t>
            </w:r>
          </w:p>
        </w:tc>
        <w:tc>
          <w:tcPr>
            <w:tcW w:w="2880" w:type="dxa"/>
          </w:tcPr>
          <w:p w14:paraId="7AA1251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5" w:type="dxa"/>
          </w:tcPr>
          <w:p w14:paraId="3E82283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6" w:type="dxa"/>
          </w:tcPr>
          <w:p w14:paraId="037EA64A" w14:textId="69FD891E"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AA09F09" w14:textId="77777777" w:rsidTr="00D237B9">
        <w:trPr>
          <w:trHeight w:val="757"/>
        </w:trPr>
        <w:tc>
          <w:tcPr>
            <w:tcW w:w="7309" w:type="dxa"/>
          </w:tcPr>
          <w:p w14:paraId="12FB9BA2" w14:textId="77777777" w:rsidR="00594B62" w:rsidRDefault="00594B62">
            <w:pPr>
              <w:pBdr>
                <w:top w:val="nil"/>
                <w:left w:val="nil"/>
                <w:bottom w:val="nil"/>
                <w:right w:val="nil"/>
                <w:between w:val="nil"/>
              </w:pBdr>
              <w:ind w:left="288" w:right="183" w:hanging="181"/>
              <w:rPr>
                <w:color w:val="000000"/>
              </w:rPr>
            </w:pPr>
            <w:r>
              <w:rPr>
                <w:color w:val="000000"/>
              </w:rPr>
              <w:t>q. strategies and methods used to advocate with consumers for quality programs and services for persons who are visually impaired.</w:t>
            </w:r>
          </w:p>
        </w:tc>
        <w:tc>
          <w:tcPr>
            <w:tcW w:w="2880" w:type="dxa"/>
          </w:tcPr>
          <w:p w14:paraId="598E4C5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5" w:type="dxa"/>
          </w:tcPr>
          <w:p w14:paraId="21F374DD"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6" w:type="dxa"/>
          </w:tcPr>
          <w:p w14:paraId="2366D25A" w14:textId="697AAAB3"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5D82E268" w14:textId="77777777" w:rsidTr="001F3E02">
        <w:trPr>
          <w:trHeight w:val="252"/>
        </w:trPr>
        <w:tc>
          <w:tcPr>
            <w:tcW w:w="7309" w:type="dxa"/>
          </w:tcPr>
          <w:p w14:paraId="3F01FC07"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2880" w:type="dxa"/>
          </w:tcPr>
          <w:p w14:paraId="4A2E77A0" w14:textId="77777777" w:rsidR="00594B62" w:rsidRDefault="00594B62">
            <w:pPr>
              <w:pBdr>
                <w:top w:val="nil"/>
                <w:left w:val="nil"/>
                <w:bottom w:val="nil"/>
                <w:right w:val="nil"/>
                <w:between w:val="nil"/>
              </w:pBdr>
              <w:spacing w:line="232" w:lineRule="auto"/>
              <w:ind w:left="108"/>
              <w:rPr>
                <w:b/>
                <w:color w:val="000000"/>
              </w:rPr>
            </w:pPr>
            <w:r>
              <w:rPr>
                <w:b/>
                <w:color w:val="000000"/>
              </w:rPr>
              <w:t>Total Standards Met</w:t>
            </w:r>
          </w:p>
        </w:tc>
        <w:tc>
          <w:tcPr>
            <w:tcW w:w="1485" w:type="dxa"/>
          </w:tcPr>
          <w:p w14:paraId="3C043534" w14:textId="5E8D1A1B" w:rsidR="00594B62" w:rsidRDefault="00594B62">
            <w:pPr>
              <w:pBdr>
                <w:top w:val="nil"/>
                <w:left w:val="nil"/>
                <w:bottom w:val="nil"/>
                <w:right w:val="nil"/>
                <w:between w:val="nil"/>
              </w:pBdr>
              <w:tabs>
                <w:tab w:val="left" w:pos="511"/>
              </w:tabs>
              <w:spacing w:line="232" w:lineRule="auto"/>
              <w:ind w:left="108"/>
              <w:rPr>
                <w:b/>
                <w:color w:val="000000"/>
              </w:rPr>
            </w:pPr>
            <w:r>
              <w:rPr>
                <w:b/>
                <w:color w:val="000000"/>
              </w:rPr>
              <w:t xml:space="preserve"> </w:t>
            </w:r>
            <w:r w:rsidR="00507AEA">
              <w:rPr>
                <w:b/>
                <w:color w:val="000000"/>
              </w:rPr>
              <w:t>/17</w:t>
            </w:r>
          </w:p>
        </w:tc>
        <w:tc>
          <w:tcPr>
            <w:tcW w:w="1486" w:type="dxa"/>
          </w:tcPr>
          <w:p w14:paraId="5815F5C8" w14:textId="3C7BB8EA" w:rsidR="00594B62" w:rsidRPr="00507AEA" w:rsidRDefault="00507AEA">
            <w:pPr>
              <w:pBdr>
                <w:top w:val="nil"/>
                <w:left w:val="nil"/>
                <w:bottom w:val="nil"/>
                <w:right w:val="nil"/>
                <w:between w:val="nil"/>
              </w:pBdr>
              <w:tabs>
                <w:tab w:val="left" w:pos="510"/>
              </w:tabs>
              <w:spacing w:line="232" w:lineRule="auto"/>
              <w:ind w:left="107"/>
              <w:rPr>
                <w:b/>
                <w:color w:val="000000"/>
              </w:rPr>
            </w:pPr>
            <w:r w:rsidRPr="00507AEA">
              <w:rPr>
                <w:b/>
                <w:color w:val="000000"/>
              </w:rPr>
              <w:t>/17</w:t>
            </w:r>
            <w:r w:rsidR="00594B62" w:rsidRPr="00507AEA">
              <w:rPr>
                <w:b/>
                <w:color w:val="000000"/>
              </w:rPr>
              <w:t xml:space="preserve">  </w:t>
            </w:r>
          </w:p>
        </w:tc>
      </w:tr>
    </w:tbl>
    <w:p w14:paraId="01348714" w14:textId="77777777" w:rsidR="00A43B72" w:rsidRDefault="00A43B72">
      <w:pPr>
        <w:spacing w:line="232" w:lineRule="auto"/>
        <w:sectPr w:rsidR="00A43B72">
          <w:type w:val="continuous"/>
          <w:pgSz w:w="15840" w:h="12240" w:orient="landscape"/>
          <w:pgMar w:top="700" w:right="1220" w:bottom="280" w:left="1220" w:header="475" w:footer="0" w:gutter="0"/>
          <w:cols w:space="720"/>
        </w:sectPr>
      </w:pPr>
    </w:p>
    <w:p w14:paraId="572EAED4" w14:textId="77777777" w:rsidR="00A43B72" w:rsidRDefault="00A43B72">
      <w:pPr>
        <w:pBdr>
          <w:top w:val="nil"/>
          <w:left w:val="nil"/>
          <w:bottom w:val="nil"/>
          <w:right w:val="nil"/>
          <w:between w:val="nil"/>
        </w:pBdr>
        <w:rPr>
          <w:color w:val="000000"/>
          <w:sz w:val="20"/>
          <w:szCs w:val="20"/>
        </w:rPr>
      </w:pPr>
    </w:p>
    <w:p w14:paraId="34F5ED6F" w14:textId="77777777" w:rsidR="00A43B72" w:rsidRDefault="00A43B72">
      <w:pPr>
        <w:pBdr>
          <w:top w:val="nil"/>
          <w:left w:val="nil"/>
          <w:bottom w:val="nil"/>
          <w:right w:val="nil"/>
          <w:between w:val="nil"/>
        </w:pBdr>
        <w:spacing w:before="2"/>
        <w:rPr>
          <w:color w:val="000000"/>
          <w:sz w:val="25"/>
          <w:szCs w:val="25"/>
        </w:rPr>
      </w:pPr>
    </w:p>
    <w:tbl>
      <w:tblPr>
        <w:tblStyle w:val="aff2"/>
        <w:tblW w:w="1306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38"/>
        <w:gridCol w:w="1439"/>
      </w:tblGrid>
      <w:tr w:rsidR="00A43B72" w14:paraId="4B52D42C" w14:textId="77777777">
        <w:trPr>
          <w:trHeight w:val="266"/>
        </w:trPr>
        <w:tc>
          <w:tcPr>
            <w:tcW w:w="13066" w:type="dxa"/>
            <w:gridSpan w:val="4"/>
            <w:tcBorders>
              <w:top w:val="nil"/>
              <w:left w:val="nil"/>
              <w:bottom w:val="nil"/>
              <w:right w:val="nil"/>
            </w:tcBorders>
            <w:shd w:val="clear" w:color="auto" w:fill="000000"/>
          </w:tcPr>
          <w:p w14:paraId="59A28846"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6E434884" w14:textId="77777777">
        <w:trPr>
          <w:trHeight w:val="959"/>
        </w:trPr>
        <w:tc>
          <w:tcPr>
            <w:tcW w:w="13066" w:type="dxa"/>
            <w:gridSpan w:val="4"/>
          </w:tcPr>
          <w:p w14:paraId="43A287A8" w14:textId="77777777" w:rsidR="00A43B72" w:rsidRDefault="00A43B72">
            <w:pPr>
              <w:pBdr>
                <w:top w:val="nil"/>
                <w:left w:val="nil"/>
                <w:bottom w:val="nil"/>
                <w:right w:val="nil"/>
                <w:between w:val="nil"/>
              </w:pBdr>
              <w:spacing w:before="6"/>
              <w:rPr>
                <w:color w:val="000000"/>
                <w:sz w:val="27"/>
                <w:szCs w:val="27"/>
              </w:rPr>
            </w:pPr>
          </w:p>
          <w:p w14:paraId="4D3B128B"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XI. Professional Information</w:t>
            </w:r>
          </w:p>
        </w:tc>
      </w:tr>
      <w:tr w:rsidR="00AD3F2D" w14:paraId="0C4B58D2" w14:textId="77777777" w:rsidTr="00831E39">
        <w:trPr>
          <w:trHeight w:val="1285"/>
        </w:trPr>
        <w:tc>
          <w:tcPr>
            <w:tcW w:w="7309" w:type="dxa"/>
          </w:tcPr>
          <w:p w14:paraId="2641F0FB" w14:textId="77777777" w:rsidR="00AD3F2D" w:rsidRDefault="00AD3F2D">
            <w:pPr>
              <w:pBdr>
                <w:top w:val="nil"/>
                <w:left w:val="nil"/>
                <w:bottom w:val="nil"/>
                <w:right w:val="nil"/>
                <w:between w:val="nil"/>
              </w:pBdr>
              <w:spacing w:line="252" w:lineRule="auto"/>
              <w:ind w:left="107"/>
              <w:rPr>
                <w:b/>
                <w:color w:val="000000"/>
              </w:rPr>
            </w:pPr>
            <w:r>
              <w:rPr>
                <w:b/>
                <w:color w:val="000000"/>
              </w:rPr>
              <w:t>Standards</w:t>
            </w:r>
          </w:p>
          <w:p w14:paraId="4AC69EEE" w14:textId="77777777" w:rsidR="00AD3F2D" w:rsidRDefault="00AD3F2D">
            <w:pPr>
              <w:pBdr>
                <w:top w:val="nil"/>
                <w:left w:val="nil"/>
                <w:bottom w:val="nil"/>
                <w:right w:val="nil"/>
                <w:between w:val="nil"/>
              </w:pBdr>
              <w:ind w:left="288" w:right="304" w:hanging="181"/>
              <w:rPr>
                <w:b/>
                <w:color w:val="000000"/>
              </w:rPr>
            </w:pPr>
            <w:r>
              <w:rPr>
                <w:b/>
                <w:color w:val="000000"/>
              </w:rPr>
              <w:t>The university provides learning experiences intended to result in acquisition of knowledge relating to:</w:t>
            </w:r>
          </w:p>
        </w:tc>
        <w:tc>
          <w:tcPr>
            <w:tcW w:w="2880" w:type="dxa"/>
          </w:tcPr>
          <w:p w14:paraId="2BB992BB" w14:textId="77777777" w:rsidR="00AD3F2D" w:rsidRDefault="00AD3F2D">
            <w:pPr>
              <w:pBdr>
                <w:top w:val="nil"/>
                <w:left w:val="nil"/>
                <w:bottom w:val="nil"/>
                <w:right w:val="nil"/>
                <w:between w:val="nil"/>
              </w:pBdr>
              <w:ind w:left="108"/>
              <w:rPr>
                <w:b/>
                <w:color w:val="000000"/>
              </w:rPr>
            </w:pPr>
          </w:p>
          <w:p w14:paraId="4C679070" w14:textId="77777777" w:rsidR="00AD3F2D" w:rsidRDefault="00AD3F2D">
            <w:pPr>
              <w:pBdr>
                <w:top w:val="nil"/>
                <w:left w:val="nil"/>
                <w:bottom w:val="nil"/>
                <w:right w:val="nil"/>
                <w:between w:val="nil"/>
              </w:pBdr>
              <w:ind w:left="108"/>
              <w:rPr>
                <w:b/>
                <w:color w:val="000000"/>
              </w:rPr>
            </w:pPr>
          </w:p>
          <w:p w14:paraId="40CBF0D2" w14:textId="093EE1C2" w:rsidR="00AD3F2D" w:rsidRDefault="00AD3F2D">
            <w:pPr>
              <w:pBdr>
                <w:top w:val="nil"/>
                <w:left w:val="nil"/>
                <w:bottom w:val="nil"/>
                <w:right w:val="nil"/>
                <w:between w:val="nil"/>
              </w:pBdr>
              <w:ind w:left="108"/>
              <w:rPr>
                <w:b/>
                <w:color w:val="000000"/>
              </w:rPr>
            </w:pPr>
            <w:r>
              <w:rPr>
                <w:b/>
                <w:color w:val="000000"/>
              </w:rPr>
              <w:t>Documents Submitted</w:t>
            </w:r>
          </w:p>
        </w:tc>
        <w:tc>
          <w:tcPr>
            <w:tcW w:w="1438" w:type="dxa"/>
          </w:tcPr>
          <w:p w14:paraId="79232CE6" w14:textId="77777777" w:rsidR="00AD3F2D" w:rsidRDefault="00AD3F2D">
            <w:pPr>
              <w:pBdr>
                <w:top w:val="nil"/>
                <w:left w:val="nil"/>
                <w:bottom w:val="nil"/>
                <w:right w:val="nil"/>
                <w:between w:val="nil"/>
              </w:pBdr>
              <w:ind w:left="108"/>
              <w:rPr>
                <w:b/>
                <w:color w:val="000000"/>
              </w:rPr>
            </w:pPr>
            <w:r>
              <w:rPr>
                <w:b/>
                <w:color w:val="000000"/>
              </w:rPr>
              <w:t xml:space="preserve"> </w:t>
            </w:r>
          </w:p>
          <w:p w14:paraId="4056F6C6" w14:textId="77777777" w:rsidR="00AD3F2D" w:rsidRDefault="00AD3F2D">
            <w:pPr>
              <w:pBdr>
                <w:top w:val="nil"/>
                <w:left w:val="nil"/>
                <w:bottom w:val="nil"/>
                <w:right w:val="nil"/>
                <w:between w:val="nil"/>
              </w:pBdr>
              <w:ind w:left="108"/>
              <w:rPr>
                <w:b/>
                <w:color w:val="000000"/>
              </w:rPr>
            </w:pPr>
            <w:r>
              <w:rPr>
                <w:b/>
                <w:color w:val="000000"/>
              </w:rPr>
              <w:t xml:space="preserve"> </w:t>
            </w:r>
          </w:p>
          <w:p w14:paraId="7F643DBE" w14:textId="7B1A6C0D" w:rsidR="00AD3F2D" w:rsidRDefault="00AD3F2D">
            <w:pPr>
              <w:pBdr>
                <w:top w:val="nil"/>
                <w:left w:val="nil"/>
                <w:bottom w:val="nil"/>
                <w:right w:val="nil"/>
                <w:between w:val="nil"/>
              </w:pBdr>
              <w:ind w:left="108"/>
              <w:rPr>
                <w:b/>
                <w:color w:val="000000"/>
              </w:rPr>
            </w:pPr>
            <w:r>
              <w:rPr>
                <w:b/>
                <w:color w:val="000000"/>
              </w:rPr>
              <w:t>Met</w:t>
            </w:r>
          </w:p>
        </w:tc>
        <w:tc>
          <w:tcPr>
            <w:tcW w:w="1439" w:type="dxa"/>
          </w:tcPr>
          <w:p w14:paraId="6DC17B84" w14:textId="2F6CE399" w:rsidR="00AD3F2D" w:rsidRDefault="00AD3F2D">
            <w:pPr>
              <w:pBdr>
                <w:top w:val="nil"/>
                <w:left w:val="nil"/>
                <w:bottom w:val="nil"/>
                <w:right w:val="nil"/>
                <w:between w:val="nil"/>
              </w:pBdr>
              <w:spacing w:line="252" w:lineRule="auto"/>
              <w:ind w:left="289" w:right="224" w:hanging="180"/>
              <w:rPr>
                <w:b/>
                <w:color w:val="000000"/>
              </w:rPr>
            </w:pPr>
            <w:r>
              <w:rPr>
                <w:b/>
                <w:color w:val="000000"/>
              </w:rPr>
              <w:t xml:space="preserve"> </w:t>
            </w:r>
          </w:p>
          <w:p w14:paraId="64DCCDA7" w14:textId="77777777" w:rsidR="00AD3F2D" w:rsidRDefault="00AD3F2D" w:rsidP="00014DF9">
            <w:pPr>
              <w:pBdr>
                <w:top w:val="nil"/>
                <w:left w:val="nil"/>
                <w:bottom w:val="nil"/>
                <w:right w:val="nil"/>
                <w:between w:val="nil"/>
              </w:pBdr>
              <w:ind w:left="110"/>
              <w:rPr>
                <w:b/>
                <w:color w:val="000000"/>
              </w:rPr>
            </w:pPr>
            <w:r>
              <w:rPr>
                <w:b/>
                <w:color w:val="000000"/>
              </w:rPr>
              <w:t xml:space="preserve"> </w:t>
            </w:r>
          </w:p>
          <w:p w14:paraId="6AE27264" w14:textId="7F366F6E" w:rsidR="00AD3F2D" w:rsidRDefault="00AD3F2D" w:rsidP="00014DF9">
            <w:pPr>
              <w:pBdr>
                <w:top w:val="nil"/>
                <w:left w:val="nil"/>
                <w:bottom w:val="nil"/>
                <w:right w:val="nil"/>
                <w:between w:val="nil"/>
              </w:pBdr>
              <w:ind w:left="110"/>
              <w:rPr>
                <w:b/>
                <w:color w:val="000000"/>
              </w:rPr>
            </w:pPr>
            <w:r>
              <w:rPr>
                <w:b/>
                <w:color w:val="000000"/>
              </w:rPr>
              <w:t>Not Met</w:t>
            </w:r>
          </w:p>
        </w:tc>
      </w:tr>
      <w:tr w:rsidR="00AD3F2D" w14:paraId="073090CF" w14:textId="77777777" w:rsidTr="005C1A67">
        <w:trPr>
          <w:trHeight w:val="505"/>
        </w:trPr>
        <w:tc>
          <w:tcPr>
            <w:tcW w:w="7309" w:type="dxa"/>
          </w:tcPr>
          <w:p w14:paraId="0B4DBA23" w14:textId="77777777" w:rsidR="00AD3F2D" w:rsidRDefault="00AD3F2D">
            <w:pPr>
              <w:pBdr>
                <w:top w:val="nil"/>
                <w:left w:val="nil"/>
                <w:bottom w:val="nil"/>
                <w:right w:val="nil"/>
                <w:between w:val="nil"/>
              </w:pBdr>
              <w:spacing w:line="252" w:lineRule="auto"/>
              <w:ind w:left="107"/>
              <w:rPr>
                <w:color w:val="000000"/>
              </w:rPr>
            </w:pPr>
            <w:r>
              <w:rPr>
                <w:color w:val="000000"/>
              </w:rPr>
              <w:t>a. sources of current literature pertinent to the profession of O&amp;M.</w:t>
            </w:r>
          </w:p>
        </w:tc>
        <w:tc>
          <w:tcPr>
            <w:tcW w:w="2880" w:type="dxa"/>
          </w:tcPr>
          <w:p w14:paraId="3FEA8EC1"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2206544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5E734525" w14:textId="24CE8663"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90F1C28" w14:textId="77777777" w:rsidTr="00B9703C">
        <w:trPr>
          <w:trHeight w:val="504"/>
        </w:trPr>
        <w:tc>
          <w:tcPr>
            <w:tcW w:w="7309" w:type="dxa"/>
          </w:tcPr>
          <w:p w14:paraId="6D300C0B" w14:textId="77777777" w:rsidR="00AD3F2D" w:rsidRDefault="00AD3F2D">
            <w:pPr>
              <w:pBdr>
                <w:top w:val="nil"/>
                <w:left w:val="nil"/>
                <w:bottom w:val="nil"/>
                <w:right w:val="nil"/>
                <w:between w:val="nil"/>
              </w:pBdr>
              <w:ind w:left="107"/>
              <w:rPr>
                <w:color w:val="000000"/>
              </w:rPr>
            </w:pPr>
            <w:r>
              <w:rPr>
                <w:color w:val="000000"/>
              </w:rPr>
              <w:t>b. professional organizations and their services relevant to the practice of O&amp;M.</w:t>
            </w:r>
          </w:p>
        </w:tc>
        <w:tc>
          <w:tcPr>
            <w:tcW w:w="2880" w:type="dxa"/>
          </w:tcPr>
          <w:p w14:paraId="674B00B3"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27BF5BC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54B5446E" w14:textId="7BB9F37F"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49E731C" w14:textId="77777777" w:rsidTr="007668EC">
        <w:trPr>
          <w:trHeight w:val="758"/>
        </w:trPr>
        <w:tc>
          <w:tcPr>
            <w:tcW w:w="7309" w:type="dxa"/>
          </w:tcPr>
          <w:p w14:paraId="63B80F75" w14:textId="77777777" w:rsidR="00AD3F2D" w:rsidRDefault="00AD3F2D">
            <w:pPr>
              <w:pBdr>
                <w:top w:val="nil"/>
                <w:left w:val="nil"/>
                <w:bottom w:val="nil"/>
                <w:right w:val="nil"/>
                <w:between w:val="nil"/>
              </w:pBdr>
              <w:ind w:left="288" w:right="183" w:hanging="181"/>
              <w:rPr>
                <w:color w:val="000000"/>
              </w:rPr>
            </w:pPr>
            <w:r>
              <w:rPr>
                <w:color w:val="000000"/>
              </w:rPr>
              <w:t>c. maintaining professional competence and staying abreast of new information and evolving trends pertinent to the profession of O&amp;M.</w:t>
            </w:r>
          </w:p>
        </w:tc>
        <w:tc>
          <w:tcPr>
            <w:tcW w:w="2880" w:type="dxa"/>
          </w:tcPr>
          <w:p w14:paraId="2735EF0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6491713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0BAE9BDF" w14:textId="7ED5A114"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2C5FB830" w14:textId="77777777" w:rsidTr="00797806">
        <w:trPr>
          <w:trHeight w:val="505"/>
        </w:trPr>
        <w:tc>
          <w:tcPr>
            <w:tcW w:w="7309" w:type="dxa"/>
          </w:tcPr>
          <w:p w14:paraId="0DB2D361" w14:textId="77777777" w:rsidR="00AD3F2D" w:rsidRDefault="00AD3F2D">
            <w:pPr>
              <w:pBdr>
                <w:top w:val="nil"/>
                <w:left w:val="nil"/>
                <w:bottom w:val="nil"/>
                <w:right w:val="nil"/>
                <w:between w:val="nil"/>
              </w:pBdr>
              <w:ind w:left="107"/>
              <w:rPr>
                <w:color w:val="000000"/>
              </w:rPr>
            </w:pPr>
            <w:r>
              <w:rPr>
                <w:color w:val="000000"/>
              </w:rPr>
              <w:t>d. basic research approaches used to study O&amp;M.</w:t>
            </w:r>
          </w:p>
        </w:tc>
        <w:tc>
          <w:tcPr>
            <w:tcW w:w="2880" w:type="dxa"/>
          </w:tcPr>
          <w:p w14:paraId="2063EF1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40CA6B7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3B2C44FF" w14:textId="4B9F7EA5"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6338F08" w14:textId="77777777" w:rsidTr="001C5D1A">
        <w:trPr>
          <w:trHeight w:val="503"/>
        </w:trPr>
        <w:tc>
          <w:tcPr>
            <w:tcW w:w="7309" w:type="dxa"/>
          </w:tcPr>
          <w:p w14:paraId="6F29E333" w14:textId="77777777" w:rsidR="00AD3F2D" w:rsidRDefault="00AD3F2D">
            <w:pPr>
              <w:pBdr>
                <w:top w:val="nil"/>
                <w:left w:val="nil"/>
                <w:bottom w:val="nil"/>
                <w:right w:val="nil"/>
                <w:between w:val="nil"/>
              </w:pBdr>
              <w:ind w:left="107"/>
              <w:rPr>
                <w:color w:val="000000"/>
              </w:rPr>
            </w:pPr>
            <w:r>
              <w:rPr>
                <w:color w:val="000000"/>
              </w:rPr>
              <w:t>e. the strengths and limitations of published literature pertinent to the practice of O&amp;M.</w:t>
            </w:r>
          </w:p>
        </w:tc>
        <w:tc>
          <w:tcPr>
            <w:tcW w:w="2880" w:type="dxa"/>
          </w:tcPr>
          <w:p w14:paraId="34FE0C9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29F78873"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57FDFF2F" w14:textId="72D9D61A"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268EBCC6" w14:textId="77777777" w:rsidTr="00F118E5">
        <w:trPr>
          <w:trHeight w:val="758"/>
        </w:trPr>
        <w:tc>
          <w:tcPr>
            <w:tcW w:w="7309" w:type="dxa"/>
          </w:tcPr>
          <w:p w14:paraId="43030165" w14:textId="77777777" w:rsidR="00AD3F2D" w:rsidRDefault="00AD3F2D">
            <w:pPr>
              <w:pBdr>
                <w:top w:val="nil"/>
                <w:left w:val="nil"/>
                <w:bottom w:val="nil"/>
                <w:right w:val="nil"/>
                <w:between w:val="nil"/>
              </w:pBdr>
              <w:ind w:left="288" w:right="183" w:hanging="181"/>
              <w:rPr>
                <w:color w:val="000000"/>
              </w:rPr>
            </w:pPr>
            <w:r>
              <w:rPr>
                <w:color w:val="000000"/>
              </w:rPr>
              <w:t>f. environmental accessibility standards as they apply to the community, state, province, and/or nation of the practitioner.</w:t>
            </w:r>
          </w:p>
        </w:tc>
        <w:tc>
          <w:tcPr>
            <w:tcW w:w="2880" w:type="dxa"/>
          </w:tcPr>
          <w:p w14:paraId="6559513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1832EF8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5BDF74BF" w14:textId="3345CF6A"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1FC183F0" w14:textId="77777777" w:rsidTr="004E6ED6">
        <w:trPr>
          <w:trHeight w:val="758"/>
        </w:trPr>
        <w:tc>
          <w:tcPr>
            <w:tcW w:w="7309" w:type="dxa"/>
          </w:tcPr>
          <w:p w14:paraId="4CECB54C" w14:textId="77777777" w:rsidR="00AD3F2D" w:rsidRDefault="00AD3F2D">
            <w:pPr>
              <w:pBdr>
                <w:top w:val="nil"/>
                <w:left w:val="nil"/>
                <w:bottom w:val="nil"/>
                <w:right w:val="nil"/>
                <w:between w:val="nil"/>
              </w:pBdr>
              <w:ind w:left="288" w:right="548" w:hanging="181"/>
              <w:rPr>
                <w:color w:val="000000"/>
              </w:rPr>
            </w:pPr>
            <w:r>
              <w:rPr>
                <w:color w:val="000000"/>
              </w:rPr>
              <w:t>g. consumer organizations (e.g. the National Federation of the Blind and the American council of the Blind), and their affect and influence relative to O&amp;M.</w:t>
            </w:r>
          </w:p>
        </w:tc>
        <w:tc>
          <w:tcPr>
            <w:tcW w:w="2880" w:type="dxa"/>
          </w:tcPr>
          <w:p w14:paraId="2FF3F56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416619C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7272234F" w14:textId="55733FDE"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50D4512" w14:textId="77777777" w:rsidTr="002A43AD">
        <w:trPr>
          <w:trHeight w:val="1262"/>
        </w:trPr>
        <w:tc>
          <w:tcPr>
            <w:tcW w:w="7309" w:type="dxa"/>
          </w:tcPr>
          <w:p w14:paraId="5DEF59F0" w14:textId="77777777" w:rsidR="00AD3F2D" w:rsidRDefault="00AD3F2D">
            <w:pPr>
              <w:pBdr>
                <w:top w:val="nil"/>
                <w:left w:val="nil"/>
                <w:bottom w:val="nil"/>
                <w:right w:val="nil"/>
                <w:between w:val="nil"/>
              </w:pBdr>
              <w:ind w:left="288" w:right="10" w:hanging="181"/>
              <w:rPr>
                <w:color w:val="000000"/>
              </w:rPr>
            </w:pPr>
            <w:r>
              <w:rPr>
                <w:color w:val="000000"/>
              </w:rPr>
              <w:t>h. major blindness agencies and organizations, (e.g. American Foundation for the Blind, American Printing House for the Blind, Foundation Fighting Blindness, Center for the Partially Sighted, and the Helen Keller National Center for Deaf-Blind Youths and Adults), and their influence on O&amp;M practice.</w:t>
            </w:r>
          </w:p>
        </w:tc>
        <w:tc>
          <w:tcPr>
            <w:tcW w:w="2880" w:type="dxa"/>
          </w:tcPr>
          <w:p w14:paraId="425A3E8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6744D21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71E4E40A" w14:textId="0D288A0D"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1714A8D" w14:textId="77777777" w:rsidTr="00AB3522">
        <w:trPr>
          <w:trHeight w:val="251"/>
        </w:trPr>
        <w:tc>
          <w:tcPr>
            <w:tcW w:w="7309" w:type="dxa"/>
          </w:tcPr>
          <w:p w14:paraId="191FC40B" w14:textId="77777777" w:rsidR="00AD3F2D" w:rsidRDefault="00AD3F2D">
            <w:pPr>
              <w:pBdr>
                <w:top w:val="nil"/>
                <w:left w:val="nil"/>
                <w:bottom w:val="nil"/>
                <w:right w:val="nil"/>
                <w:between w:val="nil"/>
              </w:pBdr>
              <w:rPr>
                <w:rFonts w:ascii="Times New Roman" w:eastAsia="Times New Roman" w:hAnsi="Times New Roman" w:cs="Times New Roman"/>
                <w:color w:val="000000"/>
                <w:sz w:val="18"/>
                <w:szCs w:val="18"/>
              </w:rPr>
            </w:pPr>
          </w:p>
        </w:tc>
        <w:tc>
          <w:tcPr>
            <w:tcW w:w="2880" w:type="dxa"/>
          </w:tcPr>
          <w:p w14:paraId="72B0A140" w14:textId="77777777" w:rsidR="00AD3F2D" w:rsidRDefault="00AD3F2D">
            <w:pPr>
              <w:pBdr>
                <w:top w:val="nil"/>
                <w:left w:val="nil"/>
                <w:bottom w:val="nil"/>
                <w:right w:val="nil"/>
                <w:between w:val="nil"/>
              </w:pBdr>
              <w:spacing w:line="232" w:lineRule="auto"/>
              <w:ind w:left="108"/>
              <w:rPr>
                <w:b/>
                <w:color w:val="000000"/>
              </w:rPr>
            </w:pPr>
            <w:r>
              <w:rPr>
                <w:b/>
                <w:color w:val="000000"/>
              </w:rPr>
              <w:t>Total Standards Met</w:t>
            </w:r>
          </w:p>
        </w:tc>
        <w:tc>
          <w:tcPr>
            <w:tcW w:w="1438" w:type="dxa"/>
          </w:tcPr>
          <w:p w14:paraId="78D6C009" w14:textId="1B10F881" w:rsidR="00AD3F2D" w:rsidRDefault="00526B12">
            <w:pPr>
              <w:pBdr>
                <w:top w:val="nil"/>
                <w:left w:val="nil"/>
                <w:bottom w:val="nil"/>
                <w:right w:val="nil"/>
                <w:between w:val="nil"/>
              </w:pBdr>
              <w:tabs>
                <w:tab w:val="left" w:pos="613"/>
              </w:tabs>
              <w:spacing w:line="232" w:lineRule="auto"/>
              <w:ind w:left="109"/>
              <w:rPr>
                <w:b/>
                <w:color w:val="000000"/>
              </w:rPr>
            </w:pPr>
            <w:r>
              <w:rPr>
                <w:b/>
                <w:color w:val="000000"/>
              </w:rPr>
              <w:t>/8</w:t>
            </w:r>
            <w:r w:rsidR="00AD3F2D">
              <w:rPr>
                <w:b/>
                <w:color w:val="000000"/>
              </w:rPr>
              <w:t xml:space="preserve"> </w:t>
            </w:r>
          </w:p>
        </w:tc>
        <w:tc>
          <w:tcPr>
            <w:tcW w:w="1439" w:type="dxa"/>
          </w:tcPr>
          <w:p w14:paraId="2F99FC50" w14:textId="0A3FCE47" w:rsidR="00AD3F2D" w:rsidRDefault="00526B12">
            <w:pPr>
              <w:pBdr>
                <w:top w:val="nil"/>
                <w:left w:val="nil"/>
                <w:bottom w:val="nil"/>
                <w:right w:val="nil"/>
                <w:between w:val="nil"/>
              </w:pBdr>
              <w:tabs>
                <w:tab w:val="left" w:pos="614"/>
              </w:tabs>
              <w:spacing w:line="232" w:lineRule="auto"/>
              <w:ind w:left="110"/>
              <w:rPr>
                <w:b/>
                <w:color w:val="000000"/>
              </w:rPr>
            </w:pPr>
            <w:r>
              <w:rPr>
                <w:b/>
                <w:color w:val="000000"/>
              </w:rPr>
              <w:t>/8</w:t>
            </w:r>
            <w:r w:rsidR="00AD3F2D">
              <w:rPr>
                <w:b/>
                <w:color w:val="000000"/>
              </w:rPr>
              <w:t xml:space="preserve"> </w:t>
            </w:r>
          </w:p>
        </w:tc>
      </w:tr>
    </w:tbl>
    <w:p w14:paraId="3245D39F" w14:textId="77777777" w:rsidR="00A43B72" w:rsidRDefault="00A43B72">
      <w:pPr>
        <w:spacing w:line="232" w:lineRule="auto"/>
        <w:sectPr w:rsidR="00A43B72">
          <w:pgSz w:w="15840" w:h="12240" w:orient="landscape"/>
          <w:pgMar w:top="700" w:right="1220" w:bottom="280" w:left="1220" w:header="475" w:footer="0" w:gutter="0"/>
          <w:cols w:space="720"/>
        </w:sectPr>
      </w:pPr>
    </w:p>
    <w:p w14:paraId="3BD450C8" w14:textId="77777777" w:rsidR="00A43B72" w:rsidRDefault="00A43B72">
      <w:pPr>
        <w:pBdr>
          <w:top w:val="nil"/>
          <w:left w:val="nil"/>
          <w:bottom w:val="nil"/>
          <w:right w:val="nil"/>
          <w:between w:val="nil"/>
        </w:pBdr>
        <w:rPr>
          <w:color w:val="000000"/>
          <w:sz w:val="20"/>
          <w:szCs w:val="20"/>
        </w:rPr>
      </w:pPr>
    </w:p>
    <w:p w14:paraId="5B2BD036" w14:textId="77777777" w:rsidR="00A43B72" w:rsidRDefault="00A43B72">
      <w:pPr>
        <w:pBdr>
          <w:top w:val="nil"/>
          <w:left w:val="nil"/>
          <w:bottom w:val="nil"/>
          <w:right w:val="nil"/>
          <w:between w:val="nil"/>
        </w:pBdr>
        <w:spacing w:before="2"/>
        <w:rPr>
          <w:color w:val="000000"/>
          <w:sz w:val="25"/>
          <w:szCs w:val="25"/>
        </w:rPr>
      </w:pPr>
    </w:p>
    <w:tbl>
      <w:tblPr>
        <w:tblStyle w:val="aff3"/>
        <w:tblW w:w="131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8"/>
        <w:gridCol w:w="2880"/>
        <w:gridCol w:w="1485"/>
        <w:gridCol w:w="1485"/>
      </w:tblGrid>
      <w:tr w:rsidR="00A43B72" w14:paraId="2E253845" w14:textId="77777777" w:rsidTr="00AD3F2D">
        <w:trPr>
          <w:trHeight w:val="266"/>
        </w:trPr>
        <w:tc>
          <w:tcPr>
            <w:tcW w:w="13158" w:type="dxa"/>
            <w:gridSpan w:val="4"/>
            <w:tcBorders>
              <w:top w:val="nil"/>
              <w:left w:val="nil"/>
              <w:bottom w:val="nil"/>
              <w:right w:val="nil"/>
            </w:tcBorders>
            <w:shd w:val="clear" w:color="auto" w:fill="000000"/>
          </w:tcPr>
          <w:p w14:paraId="3ADF935D"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2F2C2369" w14:textId="77777777" w:rsidTr="00AD3F2D">
        <w:trPr>
          <w:trHeight w:val="959"/>
        </w:trPr>
        <w:tc>
          <w:tcPr>
            <w:tcW w:w="13158" w:type="dxa"/>
            <w:gridSpan w:val="4"/>
          </w:tcPr>
          <w:p w14:paraId="64EC6E9B" w14:textId="77777777" w:rsidR="00A43B72" w:rsidRDefault="00A43B72">
            <w:pPr>
              <w:pBdr>
                <w:top w:val="nil"/>
                <w:left w:val="nil"/>
                <w:bottom w:val="nil"/>
                <w:right w:val="nil"/>
                <w:between w:val="nil"/>
              </w:pBdr>
              <w:spacing w:before="6"/>
              <w:rPr>
                <w:color w:val="000000"/>
                <w:sz w:val="27"/>
                <w:szCs w:val="27"/>
              </w:rPr>
            </w:pPr>
          </w:p>
          <w:p w14:paraId="5D5C0B58"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XII. Development, Administration, and Supervision of O&amp;M Programs</w:t>
            </w:r>
          </w:p>
        </w:tc>
      </w:tr>
      <w:tr w:rsidR="00AD3F2D" w14:paraId="511BC84C" w14:textId="77777777" w:rsidTr="00B41962">
        <w:trPr>
          <w:trHeight w:val="1285"/>
        </w:trPr>
        <w:tc>
          <w:tcPr>
            <w:tcW w:w="7308" w:type="dxa"/>
          </w:tcPr>
          <w:p w14:paraId="4B5730F6" w14:textId="77777777" w:rsidR="00AD3F2D" w:rsidRDefault="00AD3F2D">
            <w:pPr>
              <w:pBdr>
                <w:top w:val="nil"/>
                <w:left w:val="nil"/>
                <w:bottom w:val="nil"/>
                <w:right w:val="nil"/>
                <w:between w:val="nil"/>
              </w:pBdr>
              <w:spacing w:line="252" w:lineRule="auto"/>
              <w:ind w:left="107"/>
              <w:rPr>
                <w:b/>
                <w:color w:val="000000"/>
              </w:rPr>
            </w:pPr>
            <w:r>
              <w:rPr>
                <w:b/>
                <w:color w:val="000000"/>
              </w:rPr>
              <w:t>Standards</w:t>
            </w:r>
          </w:p>
          <w:p w14:paraId="6AFE2196" w14:textId="77777777" w:rsidR="00AD3F2D" w:rsidRDefault="00AD3F2D">
            <w:pPr>
              <w:pBdr>
                <w:top w:val="nil"/>
                <w:left w:val="nil"/>
                <w:bottom w:val="nil"/>
                <w:right w:val="nil"/>
                <w:between w:val="nil"/>
              </w:pBdr>
              <w:ind w:left="288" w:right="304" w:hanging="181"/>
              <w:rPr>
                <w:b/>
                <w:color w:val="000000"/>
              </w:rPr>
            </w:pPr>
            <w:r>
              <w:rPr>
                <w:b/>
                <w:color w:val="000000"/>
              </w:rPr>
              <w:t>The university provides learning experiences intended to result in acquisition of knowledge relating to:</w:t>
            </w:r>
          </w:p>
        </w:tc>
        <w:tc>
          <w:tcPr>
            <w:tcW w:w="2880" w:type="dxa"/>
          </w:tcPr>
          <w:p w14:paraId="4411C1CD" w14:textId="77777777" w:rsidR="00AD3F2D" w:rsidRDefault="00AD3F2D">
            <w:pPr>
              <w:pBdr>
                <w:top w:val="nil"/>
                <w:left w:val="nil"/>
                <w:bottom w:val="nil"/>
                <w:right w:val="nil"/>
                <w:between w:val="nil"/>
              </w:pBdr>
              <w:ind w:left="108"/>
              <w:rPr>
                <w:b/>
                <w:color w:val="000000"/>
              </w:rPr>
            </w:pPr>
          </w:p>
          <w:p w14:paraId="7DD2A40F" w14:textId="77777777" w:rsidR="00AD3F2D" w:rsidRDefault="00AD3F2D">
            <w:pPr>
              <w:pBdr>
                <w:top w:val="nil"/>
                <w:left w:val="nil"/>
                <w:bottom w:val="nil"/>
                <w:right w:val="nil"/>
                <w:between w:val="nil"/>
              </w:pBdr>
              <w:ind w:left="108"/>
              <w:rPr>
                <w:b/>
                <w:color w:val="000000"/>
              </w:rPr>
            </w:pPr>
          </w:p>
          <w:p w14:paraId="325B57A0" w14:textId="7844ADF6" w:rsidR="00AD3F2D" w:rsidRDefault="00AD3F2D">
            <w:pPr>
              <w:pBdr>
                <w:top w:val="nil"/>
                <w:left w:val="nil"/>
                <w:bottom w:val="nil"/>
                <w:right w:val="nil"/>
                <w:between w:val="nil"/>
              </w:pBdr>
              <w:ind w:left="108"/>
              <w:rPr>
                <w:b/>
                <w:color w:val="000000"/>
              </w:rPr>
            </w:pPr>
            <w:r>
              <w:rPr>
                <w:b/>
                <w:color w:val="000000"/>
              </w:rPr>
              <w:t>Documents Submitted</w:t>
            </w:r>
          </w:p>
        </w:tc>
        <w:tc>
          <w:tcPr>
            <w:tcW w:w="1485" w:type="dxa"/>
          </w:tcPr>
          <w:p w14:paraId="210ED1A3" w14:textId="77777777" w:rsidR="00AD3F2D" w:rsidRDefault="00AD3F2D">
            <w:pPr>
              <w:pBdr>
                <w:top w:val="nil"/>
                <w:left w:val="nil"/>
                <w:bottom w:val="nil"/>
                <w:right w:val="nil"/>
                <w:between w:val="nil"/>
              </w:pBdr>
              <w:ind w:left="108"/>
              <w:rPr>
                <w:b/>
                <w:color w:val="000000"/>
              </w:rPr>
            </w:pPr>
            <w:r>
              <w:rPr>
                <w:b/>
                <w:color w:val="000000"/>
              </w:rPr>
              <w:t xml:space="preserve"> </w:t>
            </w:r>
          </w:p>
          <w:p w14:paraId="5C0D8496" w14:textId="77777777" w:rsidR="00AD3F2D" w:rsidRDefault="00AD3F2D">
            <w:pPr>
              <w:pBdr>
                <w:top w:val="nil"/>
                <w:left w:val="nil"/>
                <w:bottom w:val="nil"/>
                <w:right w:val="nil"/>
                <w:between w:val="nil"/>
              </w:pBdr>
              <w:ind w:left="108"/>
              <w:rPr>
                <w:b/>
                <w:color w:val="000000"/>
              </w:rPr>
            </w:pPr>
            <w:r>
              <w:rPr>
                <w:b/>
                <w:color w:val="000000"/>
              </w:rPr>
              <w:t xml:space="preserve"> </w:t>
            </w:r>
          </w:p>
          <w:p w14:paraId="7483B5E5" w14:textId="695FF47A" w:rsidR="00AD3F2D" w:rsidRDefault="00AD3F2D">
            <w:pPr>
              <w:pBdr>
                <w:top w:val="nil"/>
                <w:left w:val="nil"/>
                <w:bottom w:val="nil"/>
                <w:right w:val="nil"/>
                <w:between w:val="nil"/>
              </w:pBdr>
              <w:ind w:left="108"/>
              <w:rPr>
                <w:b/>
                <w:color w:val="000000"/>
              </w:rPr>
            </w:pPr>
            <w:r>
              <w:rPr>
                <w:b/>
                <w:color w:val="000000"/>
              </w:rPr>
              <w:t>Met</w:t>
            </w:r>
          </w:p>
        </w:tc>
        <w:tc>
          <w:tcPr>
            <w:tcW w:w="1485" w:type="dxa"/>
          </w:tcPr>
          <w:p w14:paraId="50B4758E" w14:textId="6781AAD6" w:rsidR="00AD3F2D" w:rsidRDefault="00AD3F2D">
            <w:pPr>
              <w:pBdr>
                <w:top w:val="nil"/>
                <w:left w:val="nil"/>
                <w:bottom w:val="nil"/>
                <w:right w:val="nil"/>
                <w:between w:val="nil"/>
              </w:pBdr>
              <w:spacing w:line="252" w:lineRule="auto"/>
              <w:ind w:left="286" w:right="165" w:hanging="180"/>
              <w:rPr>
                <w:b/>
                <w:color w:val="000000"/>
              </w:rPr>
            </w:pPr>
            <w:r>
              <w:rPr>
                <w:b/>
                <w:color w:val="000000"/>
              </w:rPr>
              <w:t xml:space="preserve"> </w:t>
            </w:r>
          </w:p>
          <w:p w14:paraId="39D6A048" w14:textId="77777777" w:rsidR="00AD3F2D" w:rsidRDefault="00AD3F2D" w:rsidP="005B3423">
            <w:pPr>
              <w:pBdr>
                <w:top w:val="nil"/>
                <w:left w:val="nil"/>
                <w:bottom w:val="nil"/>
                <w:right w:val="nil"/>
                <w:between w:val="nil"/>
              </w:pBdr>
              <w:ind w:left="109"/>
              <w:rPr>
                <w:b/>
                <w:color w:val="000000"/>
              </w:rPr>
            </w:pPr>
            <w:r>
              <w:rPr>
                <w:b/>
                <w:color w:val="000000"/>
              </w:rPr>
              <w:t xml:space="preserve"> </w:t>
            </w:r>
          </w:p>
          <w:p w14:paraId="753D70C2" w14:textId="4106F177" w:rsidR="00AD3F2D" w:rsidRDefault="00AD3F2D" w:rsidP="005B3423">
            <w:pPr>
              <w:pBdr>
                <w:top w:val="nil"/>
                <w:left w:val="nil"/>
                <w:bottom w:val="nil"/>
                <w:right w:val="nil"/>
                <w:between w:val="nil"/>
              </w:pBdr>
              <w:ind w:left="109"/>
              <w:rPr>
                <w:b/>
                <w:color w:val="000000"/>
              </w:rPr>
            </w:pPr>
            <w:r>
              <w:rPr>
                <w:b/>
                <w:color w:val="000000"/>
              </w:rPr>
              <w:t>Not Met</w:t>
            </w:r>
          </w:p>
        </w:tc>
      </w:tr>
      <w:tr w:rsidR="00AD3F2D" w14:paraId="2992B9F7" w14:textId="77777777" w:rsidTr="00777E2C">
        <w:trPr>
          <w:trHeight w:val="1010"/>
        </w:trPr>
        <w:tc>
          <w:tcPr>
            <w:tcW w:w="7308" w:type="dxa"/>
          </w:tcPr>
          <w:p w14:paraId="3E58516D" w14:textId="77777777" w:rsidR="00AD3F2D" w:rsidRDefault="00AD3F2D">
            <w:pPr>
              <w:pBdr>
                <w:top w:val="nil"/>
                <w:left w:val="nil"/>
                <w:bottom w:val="nil"/>
                <w:right w:val="nil"/>
                <w:between w:val="nil"/>
              </w:pBdr>
              <w:ind w:left="288" w:right="183" w:hanging="181"/>
              <w:rPr>
                <w:color w:val="000000"/>
              </w:rPr>
            </w:pPr>
            <w:r>
              <w:rPr>
                <w:color w:val="000000"/>
              </w:rPr>
              <w:t>a. rehabilitation O&amp;M service delivery models in a range of rehabilitation systems (e.g. residential rehabilitation center, non-residential rehabilitation center, and itinerant rehabilitation services).</w:t>
            </w:r>
          </w:p>
        </w:tc>
        <w:tc>
          <w:tcPr>
            <w:tcW w:w="2880" w:type="dxa"/>
          </w:tcPr>
          <w:p w14:paraId="5D3887E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4C20F86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3FF15D3D" w14:textId="43BD318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B0A2CA6" w14:textId="77777777" w:rsidTr="000E61C4">
        <w:trPr>
          <w:trHeight w:val="1009"/>
        </w:trPr>
        <w:tc>
          <w:tcPr>
            <w:tcW w:w="7308" w:type="dxa"/>
          </w:tcPr>
          <w:p w14:paraId="7CF4F32C" w14:textId="77777777" w:rsidR="00AD3F2D" w:rsidRDefault="00AD3F2D">
            <w:pPr>
              <w:pBdr>
                <w:top w:val="nil"/>
                <w:left w:val="nil"/>
                <w:bottom w:val="nil"/>
                <w:right w:val="nil"/>
                <w:between w:val="nil"/>
              </w:pBdr>
              <w:ind w:left="288" w:right="183" w:hanging="181"/>
              <w:rPr>
                <w:color w:val="000000"/>
              </w:rPr>
            </w:pPr>
            <w:r>
              <w:rPr>
                <w:color w:val="000000"/>
              </w:rPr>
              <w:t>b. educational-based O&amp;M service delivery models in a range of educational systems (e.g. residential school programs, community based itinerant services and resource room school programs).</w:t>
            </w:r>
          </w:p>
        </w:tc>
        <w:tc>
          <w:tcPr>
            <w:tcW w:w="2880" w:type="dxa"/>
          </w:tcPr>
          <w:p w14:paraId="5C21D2E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440F9E7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1F27202D" w14:textId="66401918"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23EDED26" w14:textId="77777777" w:rsidTr="00223E3E">
        <w:trPr>
          <w:trHeight w:val="757"/>
        </w:trPr>
        <w:tc>
          <w:tcPr>
            <w:tcW w:w="7308" w:type="dxa"/>
          </w:tcPr>
          <w:p w14:paraId="105FAF07" w14:textId="77777777" w:rsidR="00AD3F2D" w:rsidRDefault="00AD3F2D">
            <w:pPr>
              <w:pBdr>
                <w:top w:val="nil"/>
                <w:left w:val="nil"/>
                <w:bottom w:val="nil"/>
                <w:right w:val="nil"/>
                <w:between w:val="nil"/>
              </w:pBdr>
              <w:ind w:left="288" w:right="183" w:hanging="181"/>
              <w:rPr>
                <w:color w:val="000000"/>
              </w:rPr>
            </w:pPr>
            <w:r>
              <w:rPr>
                <w:color w:val="000000"/>
              </w:rPr>
              <w:t>c. practice models available for O&amp;M specialists (e.g. educational systems, rehabilitation systems, health care systems, private contracting, and independent consulting).</w:t>
            </w:r>
          </w:p>
        </w:tc>
        <w:tc>
          <w:tcPr>
            <w:tcW w:w="2880" w:type="dxa"/>
          </w:tcPr>
          <w:p w14:paraId="41CA676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0E227AF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5A30F9D9" w14:textId="066FE7F6"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D3FF8C2" w14:textId="77777777" w:rsidTr="0044148B">
        <w:trPr>
          <w:trHeight w:val="756"/>
        </w:trPr>
        <w:tc>
          <w:tcPr>
            <w:tcW w:w="7308" w:type="dxa"/>
          </w:tcPr>
          <w:p w14:paraId="79AF932F" w14:textId="77777777" w:rsidR="00AD3F2D" w:rsidRDefault="00AD3F2D">
            <w:pPr>
              <w:pBdr>
                <w:top w:val="nil"/>
                <w:left w:val="nil"/>
                <w:bottom w:val="nil"/>
                <w:right w:val="nil"/>
                <w:between w:val="nil"/>
              </w:pBdr>
              <w:ind w:left="288" w:right="10" w:hanging="181"/>
              <w:rPr>
                <w:color w:val="000000"/>
              </w:rPr>
            </w:pPr>
            <w:r>
              <w:rPr>
                <w:color w:val="000000"/>
              </w:rPr>
              <w:t>d. community, state, provincial, and/or national resources that support the effective provision of O&amp;M programs and services.</w:t>
            </w:r>
          </w:p>
        </w:tc>
        <w:tc>
          <w:tcPr>
            <w:tcW w:w="2880" w:type="dxa"/>
          </w:tcPr>
          <w:p w14:paraId="5FAE5DB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50A6BB1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68FA8151" w14:textId="5CCD724C"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258EF20" w14:textId="77777777" w:rsidTr="00146321">
        <w:trPr>
          <w:trHeight w:val="757"/>
        </w:trPr>
        <w:tc>
          <w:tcPr>
            <w:tcW w:w="7308" w:type="dxa"/>
          </w:tcPr>
          <w:p w14:paraId="4A371FBD" w14:textId="77777777" w:rsidR="00AD3F2D" w:rsidRDefault="00AD3F2D">
            <w:pPr>
              <w:pBdr>
                <w:top w:val="nil"/>
                <w:left w:val="nil"/>
                <w:bottom w:val="nil"/>
                <w:right w:val="nil"/>
                <w:between w:val="nil"/>
              </w:pBdr>
              <w:spacing w:before="2"/>
              <w:ind w:left="288" w:right="996" w:hanging="181"/>
              <w:rPr>
                <w:color w:val="000000"/>
              </w:rPr>
            </w:pPr>
            <w:r>
              <w:rPr>
                <w:color w:val="000000"/>
              </w:rPr>
              <w:t>e. establishment and organization of new O&amp;M programs within educational and rehabilitative systems.</w:t>
            </w:r>
          </w:p>
        </w:tc>
        <w:tc>
          <w:tcPr>
            <w:tcW w:w="2880" w:type="dxa"/>
          </w:tcPr>
          <w:p w14:paraId="3FC979D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6DEE077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21DBA516" w14:textId="46956FC7"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54AAF83" w14:textId="77777777" w:rsidTr="007B362F">
        <w:trPr>
          <w:trHeight w:val="505"/>
        </w:trPr>
        <w:tc>
          <w:tcPr>
            <w:tcW w:w="7308" w:type="dxa"/>
          </w:tcPr>
          <w:p w14:paraId="28DA3F98" w14:textId="77777777" w:rsidR="00AD3F2D" w:rsidRDefault="00AD3F2D">
            <w:pPr>
              <w:pBdr>
                <w:top w:val="nil"/>
                <w:left w:val="nil"/>
                <w:bottom w:val="nil"/>
                <w:right w:val="nil"/>
                <w:between w:val="nil"/>
              </w:pBdr>
              <w:ind w:left="107"/>
              <w:rPr>
                <w:color w:val="000000"/>
              </w:rPr>
            </w:pPr>
            <w:r>
              <w:rPr>
                <w:color w:val="000000"/>
              </w:rPr>
              <w:t>f. issues involved with learner safety and instructor liability.</w:t>
            </w:r>
          </w:p>
        </w:tc>
        <w:tc>
          <w:tcPr>
            <w:tcW w:w="2880" w:type="dxa"/>
          </w:tcPr>
          <w:p w14:paraId="57C6811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71CEF14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6B1AFC37" w14:textId="73071574"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125D02C2" w14:textId="77777777" w:rsidTr="00C542A0">
        <w:trPr>
          <w:trHeight w:val="503"/>
        </w:trPr>
        <w:tc>
          <w:tcPr>
            <w:tcW w:w="7308" w:type="dxa"/>
          </w:tcPr>
          <w:p w14:paraId="1D3BECDD" w14:textId="77777777" w:rsidR="00AD3F2D" w:rsidRDefault="00AD3F2D">
            <w:pPr>
              <w:pBdr>
                <w:top w:val="nil"/>
                <w:left w:val="nil"/>
                <w:bottom w:val="nil"/>
                <w:right w:val="nil"/>
                <w:between w:val="nil"/>
              </w:pBdr>
              <w:ind w:left="107"/>
              <w:rPr>
                <w:color w:val="000000"/>
              </w:rPr>
            </w:pPr>
            <w:r>
              <w:rPr>
                <w:color w:val="000000"/>
              </w:rPr>
              <w:t>g. designing O&amp;M instructional goals, and objectives.</w:t>
            </w:r>
          </w:p>
        </w:tc>
        <w:tc>
          <w:tcPr>
            <w:tcW w:w="2880" w:type="dxa"/>
          </w:tcPr>
          <w:p w14:paraId="1EFA9D93"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1BCA69A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63717331" w14:textId="287B431D"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611E51D" w14:textId="77777777" w:rsidTr="00351707">
        <w:trPr>
          <w:trHeight w:val="758"/>
        </w:trPr>
        <w:tc>
          <w:tcPr>
            <w:tcW w:w="7308" w:type="dxa"/>
          </w:tcPr>
          <w:p w14:paraId="153F8BCB" w14:textId="77777777" w:rsidR="00AD3F2D" w:rsidRDefault="00AD3F2D">
            <w:pPr>
              <w:pBdr>
                <w:top w:val="nil"/>
                <w:left w:val="nil"/>
                <w:bottom w:val="nil"/>
                <w:right w:val="nil"/>
                <w:between w:val="nil"/>
              </w:pBdr>
              <w:ind w:left="288" w:right="183" w:hanging="181"/>
              <w:rPr>
                <w:color w:val="000000"/>
              </w:rPr>
            </w:pPr>
            <w:r>
              <w:rPr>
                <w:color w:val="000000"/>
              </w:rPr>
              <w:t>h. appropriate communication about learner’s O&amp;M programming, including goals and progress to family members and significant others.</w:t>
            </w:r>
          </w:p>
        </w:tc>
        <w:tc>
          <w:tcPr>
            <w:tcW w:w="2880" w:type="dxa"/>
          </w:tcPr>
          <w:p w14:paraId="41E2B0E1"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434509A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756BDD33" w14:textId="2E45B532"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08FDDBE" w14:textId="77777777" w:rsidTr="00F06E0C">
        <w:trPr>
          <w:trHeight w:val="504"/>
        </w:trPr>
        <w:tc>
          <w:tcPr>
            <w:tcW w:w="7308" w:type="dxa"/>
          </w:tcPr>
          <w:p w14:paraId="378F5F7B" w14:textId="77777777" w:rsidR="00AD3F2D" w:rsidRDefault="00AD3F2D">
            <w:pPr>
              <w:pBdr>
                <w:top w:val="nil"/>
                <w:left w:val="nil"/>
                <w:bottom w:val="nil"/>
                <w:right w:val="nil"/>
                <w:between w:val="nil"/>
              </w:pBdr>
              <w:ind w:left="107"/>
              <w:rPr>
                <w:color w:val="000000"/>
              </w:rPr>
            </w:pPr>
            <w:r>
              <w:rPr>
                <w:color w:val="000000"/>
              </w:rPr>
              <w:t>i. ensuring knowledge of current privacy laws and reasons for confidentiality.</w:t>
            </w:r>
          </w:p>
        </w:tc>
        <w:tc>
          <w:tcPr>
            <w:tcW w:w="2880" w:type="dxa"/>
          </w:tcPr>
          <w:p w14:paraId="124EB24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57B155E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70B450E2" w14:textId="02F04C72"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0329B4E" w14:textId="77777777" w:rsidTr="0053136B">
        <w:trPr>
          <w:trHeight w:val="757"/>
        </w:trPr>
        <w:tc>
          <w:tcPr>
            <w:tcW w:w="7308" w:type="dxa"/>
          </w:tcPr>
          <w:p w14:paraId="3A3AB4BD" w14:textId="77777777" w:rsidR="00AD3F2D" w:rsidRDefault="00AD3F2D">
            <w:pPr>
              <w:pBdr>
                <w:top w:val="nil"/>
                <w:left w:val="nil"/>
                <w:bottom w:val="nil"/>
                <w:right w:val="nil"/>
                <w:between w:val="nil"/>
              </w:pBdr>
              <w:spacing w:before="2"/>
              <w:ind w:left="288" w:right="644" w:hanging="181"/>
              <w:rPr>
                <w:color w:val="000000"/>
              </w:rPr>
            </w:pPr>
            <w:r>
              <w:rPr>
                <w:color w:val="000000"/>
              </w:rPr>
              <w:t>j. planning and conducting in-service presentations, workshops, and public education programs about topics in O&amp;M.</w:t>
            </w:r>
          </w:p>
        </w:tc>
        <w:tc>
          <w:tcPr>
            <w:tcW w:w="2880" w:type="dxa"/>
          </w:tcPr>
          <w:p w14:paraId="7934940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373567A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799DA793" w14:textId="1CBA6EB2"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87C633D" w14:textId="77777777" w:rsidTr="00B82C9A">
        <w:trPr>
          <w:trHeight w:val="253"/>
        </w:trPr>
        <w:tc>
          <w:tcPr>
            <w:tcW w:w="7308" w:type="dxa"/>
          </w:tcPr>
          <w:p w14:paraId="207CBE34" w14:textId="77777777" w:rsidR="00AD3F2D" w:rsidRDefault="00AD3F2D">
            <w:pPr>
              <w:pBdr>
                <w:top w:val="nil"/>
                <w:left w:val="nil"/>
                <w:bottom w:val="nil"/>
                <w:right w:val="nil"/>
                <w:between w:val="nil"/>
              </w:pBdr>
              <w:rPr>
                <w:rFonts w:ascii="Times New Roman" w:eastAsia="Times New Roman" w:hAnsi="Times New Roman" w:cs="Times New Roman"/>
                <w:color w:val="000000"/>
                <w:sz w:val="18"/>
                <w:szCs w:val="18"/>
              </w:rPr>
            </w:pPr>
          </w:p>
        </w:tc>
        <w:tc>
          <w:tcPr>
            <w:tcW w:w="2880" w:type="dxa"/>
          </w:tcPr>
          <w:p w14:paraId="6C999393" w14:textId="77777777" w:rsidR="00AD3F2D" w:rsidRDefault="00AD3F2D">
            <w:pPr>
              <w:pBdr>
                <w:top w:val="nil"/>
                <w:left w:val="nil"/>
                <w:bottom w:val="nil"/>
                <w:right w:val="nil"/>
                <w:between w:val="nil"/>
              </w:pBdr>
              <w:spacing w:line="234" w:lineRule="auto"/>
              <w:ind w:left="108"/>
              <w:rPr>
                <w:b/>
                <w:color w:val="000000"/>
              </w:rPr>
            </w:pPr>
            <w:r>
              <w:rPr>
                <w:b/>
                <w:color w:val="000000"/>
              </w:rPr>
              <w:t>Total Standards Met</w:t>
            </w:r>
          </w:p>
        </w:tc>
        <w:tc>
          <w:tcPr>
            <w:tcW w:w="1485" w:type="dxa"/>
          </w:tcPr>
          <w:p w14:paraId="55E1CCFC" w14:textId="2F3B0A69" w:rsidR="00AD3F2D" w:rsidRDefault="00732F75">
            <w:pPr>
              <w:pBdr>
                <w:top w:val="nil"/>
                <w:left w:val="nil"/>
                <w:bottom w:val="nil"/>
                <w:right w:val="nil"/>
                <w:between w:val="nil"/>
              </w:pBdr>
              <w:tabs>
                <w:tab w:val="left" w:pos="612"/>
              </w:tabs>
              <w:spacing w:line="234" w:lineRule="auto"/>
              <w:ind w:left="108"/>
              <w:rPr>
                <w:b/>
                <w:color w:val="000000"/>
              </w:rPr>
            </w:pPr>
            <w:r>
              <w:rPr>
                <w:b/>
                <w:color w:val="000000"/>
              </w:rPr>
              <w:t>/10</w:t>
            </w:r>
            <w:r w:rsidR="00AD3F2D">
              <w:rPr>
                <w:b/>
                <w:color w:val="000000"/>
              </w:rPr>
              <w:t xml:space="preserve"> </w:t>
            </w:r>
          </w:p>
          <w:p w14:paraId="428218AE" w14:textId="77777777" w:rsidR="00AD3F2D" w:rsidRDefault="00AD3F2D">
            <w:pPr>
              <w:pBdr>
                <w:top w:val="nil"/>
                <w:left w:val="nil"/>
                <w:bottom w:val="nil"/>
                <w:right w:val="nil"/>
                <w:between w:val="nil"/>
              </w:pBdr>
              <w:tabs>
                <w:tab w:val="left" w:pos="610"/>
              </w:tabs>
              <w:spacing w:line="234" w:lineRule="auto"/>
              <w:ind w:left="106"/>
              <w:rPr>
                <w:b/>
                <w:color w:val="000000"/>
              </w:rPr>
            </w:pPr>
            <w:r>
              <w:rPr>
                <w:b/>
                <w:color w:val="000000"/>
              </w:rPr>
              <w:t xml:space="preserve"> </w:t>
            </w:r>
          </w:p>
        </w:tc>
        <w:tc>
          <w:tcPr>
            <w:tcW w:w="1485" w:type="dxa"/>
          </w:tcPr>
          <w:p w14:paraId="0396BA79" w14:textId="70AF0B6B" w:rsidR="00AD3F2D" w:rsidRDefault="00732F75">
            <w:pPr>
              <w:pBdr>
                <w:top w:val="nil"/>
                <w:left w:val="nil"/>
                <w:bottom w:val="nil"/>
                <w:right w:val="nil"/>
                <w:between w:val="nil"/>
              </w:pBdr>
              <w:tabs>
                <w:tab w:val="left" w:pos="613"/>
              </w:tabs>
              <w:spacing w:line="234" w:lineRule="auto"/>
              <w:ind w:left="109"/>
              <w:rPr>
                <w:b/>
                <w:color w:val="000000"/>
              </w:rPr>
            </w:pPr>
            <w:r>
              <w:rPr>
                <w:b/>
                <w:color w:val="000000"/>
              </w:rPr>
              <w:t>/10</w:t>
            </w:r>
            <w:r w:rsidR="00AD3F2D">
              <w:rPr>
                <w:b/>
                <w:color w:val="000000"/>
              </w:rPr>
              <w:t xml:space="preserve"> </w:t>
            </w:r>
          </w:p>
        </w:tc>
      </w:tr>
    </w:tbl>
    <w:p w14:paraId="66F7E63C" w14:textId="77777777" w:rsidR="00A43B72" w:rsidRDefault="00A43B72">
      <w:pPr>
        <w:spacing w:line="234" w:lineRule="auto"/>
        <w:sectPr w:rsidR="00A43B72">
          <w:pgSz w:w="15840" w:h="12240" w:orient="landscape"/>
          <w:pgMar w:top="700" w:right="1220" w:bottom="280" w:left="1220" w:header="475" w:footer="0" w:gutter="0"/>
          <w:cols w:space="720"/>
        </w:sectPr>
      </w:pPr>
    </w:p>
    <w:p w14:paraId="4F488C26" w14:textId="77777777" w:rsidR="00A43B72" w:rsidRDefault="00A43B72">
      <w:pPr>
        <w:pBdr>
          <w:top w:val="nil"/>
          <w:left w:val="nil"/>
          <w:bottom w:val="nil"/>
          <w:right w:val="nil"/>
          <w:between w:val="nil"/>
        </w:pBdr>
        <w:rPr>
          <w:color w:val="000000"/>
          <w:sz w:val="20"/>
          <w:szCs w:val="20"/>
        </w:rPr>
      </w:pPr>
    </w:p>
    <w:p w14:paraId="2D356D6A" w14:textId="77777777" w:rsidR="00A43B72" w:rsidRDefault="00A43B72">
      <w:pPr>
        <w:pBdr>
          <w:top w:val="nil"/>
          <w:left w:val="nil"/>
          <w:bottom w:val="nil"/>
          <w:right w:val="nil"/>
          <w:between w:val="nil"/>
        </w:pBdr>
        <w:spacing w:before="2"/>
        <w:rPr>
          <w:color w:val="000000"/>
          <w:sz w:val="25"/>
          <w:szCs w:val="25"/>
        </w:rPr>
      </w:pPr>
    </w:p>
    <w:tbl>
      <w:tblPr>
        <w:tblStyle w:val="aff4"/>
        <w:tblW w:w="1318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5"/>
        <w:gridCol w:w="2876"/>
        <w:gridCol w:w="1505"/>
        <w:gridCol w:w="1505"/>
      </w:tblGrid>
      <w:tr w:rsidR="00A43B72" w14:paraId="7A909801" w14:textId="77777777">
        <w:trPr>
          <w:trHeight w:val="266"/>
        </w:trPr>
        <w:tc>
          <w:tcPr>
            <w:tcW w:w="13181" w:type="dxa"/>
            <w:gridSpan w:val="4"/>
            <w:tcBorders>
              <w:top w:val="nil"/>
              <w:left w:val="nil"/>
              <w:bottom w:val="nil"/>
              <w:right w:val="nil"/>
            </w:tcBorders>
            <w:shd w:val="clear" w:color="auto" w:fill="000000"/>
          </w:tcPr>
          <w:p w14:paraId="75B34CA7"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6A61E834" w14:textId="77777777">
        <w:trPr>
          <w:trHeight w:val="959"/>
        </w:trPr>
        <w:tc>
          <w:tcPr>
            <w:tcW w:w="13181" w:type="dxa"/>
            <w:gridSpan w:val="4"/>
          </w:tcPr>
          <w:p w14:paraId="18244997" w14:textId="77777777" w:rsidR="00A43B72" w:rsidRDefault="00A43B72">
            <w:pPr>
              <w:pBdr>
                <w:top w:val="nil"/>
                <w:left w:val="nil"/>
                <w:bottom w:val="nil"/>
                <w:right w:val="nil"/>
                <w:between w:val="nil"/>
              </w:pBdr>
              <w:spacing w:before="6"/>
              <w:rPr>
                <w:color w:val="000000"/>
                <w:sz w:val="27"/>
                <w:szCs w:val="27"/>
              </w:rPr>
            </w:pPr>
          </w:p>
          <w:p w14:paraId="4327D6A2"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XIII. Clinical Practice Competencies</w:t>
            </w:r>
          </w:p>
        </w:tc>
      </w:tr>
      <w:tr w:rsidR="00AD3F2D" w14:paraId="718D2BDB" w14:textId="77777777" w:rsidTr="008522C1">
        <w:trPr>
          <w:trHeight w:val="1285"/>
        </w:trPr>
        <w:tc>
          <w:tcPr>
            <w:tcW w:w="7295" w:type="dxa"/>
          </w:tcPr>
          <w:p w14:paraId="49160D8C" w14:textId="77777777" w:rsidR="00AD3F2D" w:rsidRDefault="00AD3F2D">
            <w:pPr>
              <w:pBdr>
                <w:top w:val="nil"/>
                <w:left w:val="nil"/>
                <w:bottom w:val="nil"/>
                <w:right w:val="nil"/>
                <w:between w:val="nil"/>
              </w:pBdr>
              <w:spacing w:line="252" w:lineRule="auto"/>
              <w:ind w:left="107"/>
              <w:rPr>
                <w:b/>
                <w:color w:val="000000"/>
              </w:rPr>
            </w:pPr>
            <w:r>
              <w:rPr>
                <w:b/>
                <w:color w:val="000000"/>
              </w:rPr>
              <w:t>Standards</w:t>
            </w:r>
          </w:p>
          <w:p w14:paraId="6E129AF5" w14:textId="77777777" w:rsidR="00AD3F2D" w:rsidRDefault="00AD3F2D">
            <w:pPr>
              <w:pBdr>
                <w:top w:val="nil"/>
                <w:left w:val="nil"/>
                <w:bottom w:val="nil"/>
                <w:right w:val="nil"/>
                <w:between w:val="nil"/>
              </w:pBdr>
              <w:ind w:left="288" w:right="290" w:hanging="181"/>
              <w:rPr>
                <w:b/>
                <w:color w:val="000000"/>
              </w:rPr>
            </w:pPr>
            <w:r>
              <w:rPr>
                <w:b/>
                <w:color w:val="000000"/>
              </w:rPr>
              <w:t>The university provides learning experiences intended to result in acquisition of skills in:</w:t>
            </w:r>
          </w:p>
        </w:tc>
        <w:tc>
          <w:tcPr>
            <w:tcW w:w="2876" w:type="dxa"/>
          </w:tcPr>
          <w:p w14:paraId="2548338D" w14:textId="77777777" w:rsidR="00AD3F2D" w:rsidRDefault="00AD3F2D">
            <w:pPr>
              <w:pBdr>
                <w:top w:val="nil"/>
                <w:left w:val="nil"/>
                <w:bottom w:val="nil"/>
                <w:right w:val="nil"/>
                <w:between w:val="nil"/>
              </w:pBdr>
              <w:ind w:left="107"/>
              <w:rPr>
                <w:b/>
                <w:color w:val="000000"/>
              </w:rPr>
            </w:pPr>
          </w:p>
          <w:p w14:paraId="202626D3" w14:textId="77777777" w:rsidR="00AD3F2D" w:rsidRDefault="00AD3F2D">
            <w:pPr>
              <w:pBdr>
                <w:top w:val="nil"/>
                <w:left w:val="nil"/>
                <w:bottom w:val="nil"/>
                <w:right w:val="nil"/>
                <w:between w:val="nil"/>
              </w:pBdr>
              <w:ind w:left="107"/>
              <w:rPr>
                <w:b/>
                <w:color w:val="000000"/>
              </w:rPr>
            </w:pPr>
          </w:p>
          <w:p w14:paraId="5ACFA6CF" w14:textId="5DEE75B2" w:rsidR="00AD3F2D" w:rsidRDefault="00AD3F2D">
            <w:pPr>
              <w:pBdr>
                <w:top w:val="nil"/>
                <w:left w:val="nil"/>
                <w:bottom w:val="nil"/>
                <w:right w:val="nil"/>
                <w:between w:val="nil"/>
              </w:pBdr>
              <w:ind w:left="107"/>
              <w:rPr>
                <w:b/>
                <w:color w:val="000000"/>
              </w:rPr>
            </w:pPr>
            <w:r>
              <w:rPr>
                <w:b/>
                <w:color w:val="000000"/>
              </w:rPr>
              <w:t>Documents Submitted</w:t>
            </w:r>
          </w:p>
        </w:tc>
        <w:tc>
          <w:tcPr>
            <w:tcW w:w="1505" w:type="dxa"/>
          </w:tcPr>
          <w:p w14:paraId="6B093E92" w14:textId="77777777" w:rsidR="00AD3F2D" w:rsidRDefault="00AD3F2D">
            <w:pPr>
              <w:pBdr>
                <w:top w:val="nil"/>
                <w:left w:val="nil"/>
                <w:bottom w:val="nil"/>
                <w:right w:val="nil"/>
                <w:between w:val="nil"/>
              </w:pBdr>
              <w:ind w:left="107"/>
              <w:rPr>
                <w:b/>
                <w:color w:val="000000"/>
              </w:rPr>
            </w:pPr>
            <w:r>
              <w:rPr>
                <w:b/>
                <w:color w:val="000000"/>
              </w:rPr>
              <w:t xml:space="preserve"> </w:t>
            </w:r>
          </w:p>
          <w:p w14:paraId="5CB257CE" w14:textId="77777777" w:rsidR="00AD3F2D" w:rsidRDefault="00AD3F2D">
            <w:pPr>
              <w:pBdr>
                <w:top w:val="nil"/>
                <w:left w:val="nil"/>
                <w:bottom w:val="nil"/>
                <w:right w:val="nil"/>
                <w:between w:val="nil"/>
              </w:pBdr>
              <w:ind w:left="107"/>
              <w:rPr>
                <w:b/>
                <w:color w:val="000000"/>
              </w:rPr>
            </w:pPr>
            <w:r>
              <w:rPr>
                <w:b/>
                <w:color w:val="000000"/>
              </w:rPr>
              <w:t xml:space="preserve"> </w:t>
            </w:r>
          </w:p>
          <w:p w14:paraId="7CD5CC37" w14:textId="4AB61DF3" w:rsidR="00AD3F2D" w:rsidRDefault="00AD3F2D">
            <w:pPr>
              <w:pBdr>
                <w:top w:val="nil"/>
                <w:left w:val="nil"/>
                <w:bottom w:val="nil"/>
                <w:right w:val="nil"/>
                <w:between w:val="nil"/>
              </w:pBdr>
              <w:spacing w:line="252" w:lineRule="auto"/>
              <w:ind w:left="287" w:right="151" w:hanging="180"/>
              <w:rPr>
                <w:b/>
                <w:color w:val="000000"/>
              </w:rPr>
            </w:pPr>
            <w:r>
              <w:rPr>
                <w:b/>
                <w:color w:val="000000"/>
              </w:rPr>
              <w:t xml:space="preserve"> Met</w:t>
            </w:r>
          </w:p>
        </w:tc>
        <w:tc>
          <w:tcPr>
            <w:tcW w:w="1505" w:type="dxa"/>
          </w:tcPr>
          <w:p w14:paraId="04723A93" w14:textId="7F230077" w:rsidR="00AD3F2D" w:rsidRDefault="00AD3F2D" w:rsidP="00B23708">
            <w:pPr>
              <w:pBdr>
                <w:top w:val="nil"/>
                <w:left w:val="nil"/>
                <w:bottom w:val="nil"/>
                <w:right w:val="nil"/>
                <w:between w:val="nil"/>
              </w:pBdr>
              <w:ind w:left="106"/>
              <w:rPr>
                <w:b/>
                <w:color w:val="000000"/>
              </w:rPr>
            </w:pPr>
          </w:p>
          <w:p w14:paraId="0E014C37" w14:textId="77777777" w:rsidR="00AD3F2D" w:rsidRDefault="00AD3F2D" w:rsidP="00B23708">
            <w:pPr>
              <w:pBdr>
                <w:top w:val="nil"/>
                <w:left w:val="nil"/>
                <w:bottom w:val="nil"/>
                <w:right w:val="nil"/>
                <w:between w:val="nil"/>
              </w:pBdr>
              <w:ind w:left="106"/>
              <w:rPr>
                <w:b/>
                <w:color w:val="000000"/>
              </w:rPr>
            </w:pPr>
            <w:r>
              <w:rPr>
                <w:b/>
                <w:color w:val="000000"/>
              </w:rPr>
              <w:t xml:space="preserve"> </w:t>
            </w:r>
          </w:p>
          <w:p w14:paraId="6B3F2C23" w14:textId="1F71D867" w:rsidR="00AD3F2D" w:rsidRDefault="00AD3F2D" w:rsidP="00B23708">
            <w:pPr>
              <w:pBdr>
                <w:top w:val="nil"/>
                <w:left w:val="nil"/>
                <w:bottom w:val="nil"/>
                <w:right w:val="nil"/>
                <w:between w:val="nil"/>
              </w:pBdr>
              <w:ind w:left="106"/>
              <w:rPr>
                <w:b/>
                <w:color w:val="000000"/>
              </w:rPr>
            </w:pPr>
            <w:r>
              <w:rPr>
                <w:b/>
                <w:color w:val="000000"/>
              </w:rPr>
              <w:t>Not Met</w:t>
            </w:r>
          </w:p>
        </w:tc>
      </w:tr>
      <w:tr w:rsidR="00AD3F2D" w14:paraId="555DDCC9" w14:textId="77777777" w:rsidTr="00DA2F90">
        <w:trPr>
          <w:trHeight w:val="505"/>
        </w:trPr>
        <w:tc>
          <w:tcPr>
            <w:tcW w:w="7295" w:type="dxa"/>
          </w:tcPr>
          <w:p w14:paraId="2775855B" w14:textId="77777777" w:rsidR="00AD3F2D" w:rsidRDefault="00AD3F2D">
            <w:pPr>
              <w:pBdr>
                <w:top w:val="nil"/>
                <w:left w:val="nil"/>
                <w:bottom w:val="nil"/>
                <w:right w:val="nil"/>
                <w:between w:val="nil"/>
              </w:pBdr>
              <w:spacing w:line="252" w:lineRule="auto"/>
              <w:ind w:left="107"/>
              <w:rPr>
                <w:color w:val="000000"/>
              </w:rPr>
            </w:pPr>
            <w:r>
              <w:rPr>
                <w:color w:val="000000"/>
              </w:rPr>
              <w:t>a. establishing rapport and interacting with students.</w:t>
            </w:r>
          </w:p>
        </w:tc>
        <w:tc>
          <w:tcPr>
            <w:tcW w:w="2876" w:type="dxa"/>
          </w:tcPr>
          <w:p w14:paraId="6289C6D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055795F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2467E09" w14:textId="55F078D0"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B4F6198" w14:textId="77777777" w:rsidTr="00950ED2">
        <w:trPr>
          <w:trHeight w:val="756"/>
        </w:trPr>
        <w:tc>
          <w:tcPr>
            <w:tcW w:w="7295" w:type="dxa"/>
          </w:tcPr>
          <w:p w14:paraId="0CEBE9BB" w14:textId="77777777" w:rsidR="00AD3F2D" w:rsidRDefault="00AD3F2D">
            <w:pPr>
              <w:pBdr>
                <w:top w:val="nil"/>
                <w:left w:val="nil"/>
                <w:bottom w:val="nil"/>
                <w:right w:val="nil"/>
                <w:between w:val="nil"/>
              </w:pBdr>
              <w:ind w:left="288" w:right="178" w:hanging="181"/>
              <w:rPr>
                <w:color w:val="000000"/>
              </w:rPr>
            </w:pPr>
            <w:r>
              <w:rPr>
                <w:color w:val="000000"/>
              </w:rPr>
              <w:t>b. evaluating the manner in which a learner with low vision uses residual vision for travel in a variety of travel environments.</w:t>
            </w:r>
          </w:p>
        </w:tc>
        <w:tc>
          <w:tcPr>
            <w:tcW w:w="2876" w:type="dxa"/>
          </w:tcPr>
          <w:p w14:paraId="5172753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BA3C26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6E55594A" w14:textId="2DD691CA"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5280D91" w14:textId="77777777" w:rsidTr="00CE01F6">
        <w:trPr>
          <w:trHeight w:val="758"/>
        </w:trPr>
        <w:tc>
          <w:tcPr>
            <w:tcW w:w="7295" w:type="dxa"/>
          </w:tcPr>
          <w:p w14:paraId="0F5FEBD9" w14:textId="77777777" w:rsidR="00AD3F2D" w:rsidRDefault="00AD3F2D">
            <w:pPr>
              <w:pBdr>
                <w:top w:val="nil"/>
                <w:left w:val="nil"/>
                <w:bottom w:val="nil"/>
                <w:right w:val="nil"/>
                <w:between w:val="nil"/>
              </w:pBdr>
              <w:spacing w:before="2"/>
              <w:ind w:left="288" w:right="290" w:hanging="181"/>
              <w:rPr>
                <w:color w:val="000000"/>
              </w:rPr>
            </w:pPr>
            <w:r>
              <w:rPr>
                <w:color w:val="000000"/>
              </w:rPr>
              <w:t>c. designing and implementing activities, with and without optical devices to maximize the use of functional vision in a variety of travel environments.</w:t>
            </w:r>
          </w:p>
        </w:tc>
        <w:tc>
          <w:tcPr>
            <w:tcW w:w="2876" w:type="dxa"/>
          </w:tcPr>
          <w:p w14:paraId="6DE79F53"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736E668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4EE4DB6" w14:textId="781FB4F7"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FFB70B2" w14:textId="77777777" w:rsidTr="005E6A5B">
        <w:trPr>
          <w:trHeight w:val="505"/>
        </w:trPr>
        <w:tc>
          <w:tcPr>
            <w:tcW w:w="7295" w:type="dxa"/>
          </w:tcPr>
          <w:p w14:paraId="5C9D5455" w14:textId="77777777" w:rsidR="00AD3F2D" w:rsidRDefault="00AD3F2D">
            <w:pPr>
              <w:pBdr>
                <w:top w:val="nil"/>
                <w:left w:val="nil"/>
                <w:bottom w:val="nil"/>
                <w:right w:val="nil"/>
                <w:between w:val="nil"/>
              </w:pBdr>
              <w:ind w:left="107"/>
              <w:rPr>
                <w:color w:val="000000"/>
              </w:rPr>
            </w:pPr>
            <w:r>
              <w:rPr>
                <w:color w:val="000000"/>
              </w:rPr>
              <w:t>d. evaluating static and dynamic sound localization.</w:t>
            </w:r>
          </w:p>
        </w:tc>
        <w:tc>
          <w:tcPr>
            <w:tcW w:w="2876" w:type="dxa"/>
          </w:tcPr>
          <w:p w14:paraId="1AB926D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520F541"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49D420B" w14:textId="6AB10BDC"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AAD1B2C" w14:textId="77777777" w:rsidTr="00622207">
        <w:trPr>
          <w:trHeight w:val="503"/>
        </w:trPr>
        <w:tc>
          <w:tcPr>
            <w:tcW w:w="7295" w:type="dxa"/>
          </w:tcPr>
          <w:p w14:paraId="3C1F2831" w14:textId="77777777" w:rsidR="00AD3F2D" w:rsidRDefault="00AD3F2D">
            <w:pPr>
              <w:pBdr>
                <w:top w:val="nil"/>
                <w:left w:val="nil"/>
                <w:bottom w:val="nil"/>
                <w:right w:val="nil"/>
                <w:between w:val="nil"/>
              </w:pBdr>
              <w:ind w:left="107"/>
              <w:rPr>
                <w:color w:val="000000"/>
              </w:rPr>
            </w:pPr>
            <w:r>
              <w:rPr>
                <w:color w:val="000000"/>
              </w:rPr>
              <w:t>e. teaching echolocation skills.</w:t>
            </w:r>
          </w:p>
        </w:tc>
        <w:tc>
          <w:tcPr>
            <w:tcW w:w="2876" w:type="dxa"/>
          </w:tcPr>
          <w:p w14:paraId="1255BD3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F6F2F6E"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7B5D059C" w14:textId="27C8DA65"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B137852" w14:textId="77777777" w:rsidTr="00A61550">
        <w:trPr>
          <w:trHeight w:val="758"/>
        </w:trPr>
        <w:tc>
          <w:tcPr>
            <w:tcW w:w="7295" w:type="dxa"/>
          </w:tcPr>
          <w:p w14:paraId="1DF8373C" w14:textId="77777777" w:rsidR="00AD3F2D" w:rsidRDefault="00AD3F2D">
            <w:pPr>
              <w:pBdr>
                <w:top w:val="nil"/>
                <w:left w:val="nil"/>
                <w:bottom w:val="nil"/>
                <w:right w:val="nil"/>
                <w:between w:val="nil"/>
              </w:pBdr>
              <w:spacing w:line="242" w:lineRule="auto"/>
              <w:ind w:left="288" w:right="290" w:hanging="181"/>
              <w:rPr>
                <w:color w:val="000000"/>
              </w:rPr>
            </w:pPr>
            <w:r>
              <w:rPr>
                <w:color w:val="000000"/>
              </w:rPr>
              <w:t>f. writing behaviorally stated goals and objectives based on evaluation findings that are realistic and appropriately sequenced.</w:t>
            </w:r>
          </w:p>
        </w:tc>
        <w:tc>
          <w:tcPr>
            <w:tcW w:w="2876" w:type="dxa"/>
          </w:tcPr>
          <w:p w14:paraId="566BC0E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15B954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758A70BA" w14:textId="4ADA3CCE"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3D89F0E" w14:textId="77777777" w:rsidTr="00DA2A5C">
        <w:trPr>
          <w:trHeight w:val="1010"/>
        </w:trPr>
        <w:tc>
          <w:tcPr>
            <w:tcW w:w="7295" w:type="dxa"/>
          </w:tcPr>
          <w:p w14:paraId="14FBB93C" w14:textId="77777777" w:rsidR="00AD3F2D" w:rsidRDefault="00AD3F2D">
            <w:pPr>
              <w:pBdr>
                <w:top w:val="nil"/>
                <w:left w:val="nil"/>
                <w:bottom w:val="nil"/>
                <w:right w:val="nil"/>
                <w:between w:val="nil"/>
              </w:pBdr>
              <w:ind w:left="288" w:right="412" w:hanging="181"/>
              <w:rPr>
                <w:color w:val="000000"/>
              </w:rPr>
            </w:pPr>
            <w:r>
              <w:rPr>
                <w:color w:val="000000"/>
              </w:rPr>
              <w:t>g. planning, conducting, and evaluating lessons according to the individual's learning style, stage of development, age, and other unique personal attributes that affect learning.</w:t>
            </w:r>
          </w:p>
        </w:tc>
        <w:tc>
          <w:tcPr>
            <w:tcW w:w="2876" w:type="dxa"/>
          </w:tcPr>
          <w:p w14:paraId="17FDE54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00AECE0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2DB5856" w14:textId="59468024"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153219E4" w14:textId="77777777" w:rsidTr="00E7745D">
        <w:trPr>
          <w:trHeight w:val="757"/>
        </w:trPr>
        <w:tc>
          <w:tcPr>
            <w:tcW w:w="7295" w:type="dxa"/>
          </w:tcPr>
          <w:p w14:paraId="285A9E53" w14:textId="77777777" w:rsidR="00AD3F2D" w:rsidRDefault="00AD3F2D">
            <w:pPr>
              <w:pBdr>
                <w:top w:val="nil"/>
                <w:left w:val="nil"/>
                <w:bottom w:val="nil"/>
                <w:right w:val="nil"/>
                <w:between w:val="nil"/>
              </w:pBdr>
              <w:ind w:left="288" w:right="178" w:hanging="181"/>
              <w:rPr>
                <w:color w:val="000000"/>
              </w:rPr>
            </w:pPr>
            <w:r>
              <w:rPr>
                <w:color w:val="000000"/>
              </w:rPr>
              <w:t>h. planning and delivering lessons that have a stated goal, appropriate site or setting, clear instructions, and stated desired behavior or action.</w:t>
            </w:r>
          </w:p>
        </w:tc>
        <w:tc>
          <w:tcPr>
            <w:tcW w:w="2876" w:type="dxa"/>
          </w:tcPr>
          <w:p w14:paraId="37789F8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1B7648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5CC2EF4" w14:textId="5E208C68"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22F5B44" w14:textId="77777777" w:rsidTr="00A63383">
        <w:trPr>
          <w:trHeight w:val="756"/>
        </w:trPr>
        <w:tc>
          <w:tcPr>
            <w:tcW w:w="7295" w:type="dxa"/>
          </w:tcPr>
          <w:p w14:paraId="3E17EBBD" w14:textId="77777777" w:rsidR="00AD3F2D" w:rsidRDefault="00AD3F2D">
            <w:pPr>
              <w:pBdr>
                <w:top w:val="nil"/>
                <w:left w:val="nil"/>
                <w:bottom w:val="nil"/>
                <w:right w:val="nil"/>
                <w:between w:val="nil"/>
              </w:pBdr>
              <w:spacing w:line="252" w:lineRule="auto"/>
              <w:ind w:left="107"/>
              <w:rPr>
                <w:color w:val="000000"/>
              </w:rPr>
            </w:pPr>
            <w:r>
              <w:rPr>
                <w:color w:val="000000"/>
              </w:rPr>
              <w:t>i. obtaining, constructing, and utilizing instructional materials that are appropriate for the</w:t>
            </w:r>
          </w:p>
          <w:p w14:paraId="36BB7612" w14:textId="77777777" w:rsidR="00AD3F2D" w:rsidRDefault="00AD3F2D">
            <w:pPr>
              <w:pBdr>
                <w:top w:val="nil"/>
                <w:left w:val="nil"/>
                <w:bottom w:val="nil"/>
                <w:right w:val="nil"/>
                <w:between w:val="nil"/>
              </w:pBdr>
              <w:spacing w:line="252" w:lineRule="auto"/>
              <w:ind w:left="288"/>
              <w:rPr>
                <w:color w:val="000000"/>
              </w:rPr>
            </w:pPr>
            <w:r>
              <w:rPr>
                <w:color w:val="000000"/>
              </w:rPr>
              <w:t>learner’s level of functioning and the particular lesson.</w:t>
            </w:r>
          </w:p>
        </w:tc>
        <w:tc>
          <w:tcPr>
            <w:tcW w:w="2876" w:type="dxa"/>
          </w:tcPr>
          <w:p w14:paraId="50AD642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06D9D8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0CE116AB" w14:textId="622AD656"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AB0241C" w14:textId="77777777" w:rsidTr="006829EA">
        <w:trPr>
          <w:trHeight w:val="757"/>
        </w:trPr>
        <w:tc>
          <w:tcPr>
            <w:tcW w:w="7295" w:type="dxa"/>
          </w:tcPr>
          <w:p w14:paraId="5DCCFB92" w14:textId="77777777" w:rsidR="00AD3F2D" w:rsidRDefault="00AD3F2D">
            <w:pPr>
              <w:pBdr>
                <w:top w:val="nil"/>
                <w:left w:val="nil"/>
                <w:bottom w:val="nil"/>
                <w:right w:val="nil"/>
                <w:between w:val="nil"/>
              </w:pBdr>
              <w:ind w:left="288" w:right="178" w:hanging="181"/>
              <w:rPr>
                <w:color w:val="000000"/>
              </w:rPr>
            </w:pPr>
            <w:r>
              <w:rPr>
                <w:color w:val="000000"/>
              </w:rPr>
              <w:t>j. designing instructional programs based on knowledge of the various means and levels of communication best suited to the learner.</w:t>
            </w:r>
          </w:p>
        </w:tc>
        <w:tc>
          <w:tcPr>
            <w:tcW w:w="2876" w:type="dxa"/>
          </w:tcPr>
          <w:p w14:paraId="1BDBEEE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47FAD5E"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D9C9294" w14:textId="1E21DF49"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FDF169B" w14:textId="77777777" w:rsidTr="00F83FE3">
        <w:trPr>
          <w:trHeight w:val="758"/>
        </w:trPr>
        <w:tc>
          <w:tcPr>
            <w:tcW w:w="7295" w:type="dxa"/>
          </w:tcPr>
          <w:p w14:paraId="3266390A" w14:textId="77777777" w:rsidR="00AD3F2D" w:rsidRDefault="00AD3F2D">
            <w:pPr>
              <w:pBdr>
                <w:top w:val="nil"/>
                <w:left w:val="nil"/>
                <w:bottom w:val="nil"/>
                <w:right w:val="nil"/>
                <w:between w:val="nil"/>
              </w:pBdr>
              <w:ind w:left="288" w:right="269" w:hanging="181"/>
              <w:rPr>
                <w:color w:val="000000"/>
              </w:rPr>
            </w:pPr>
            <w:r>
              <w:rPr>
                <w:color w:val="000000"/>
              </w:rPr>
              <w:t>k. observing, interpreting and analyzing lessons, and adapting lessons in accordance with learner’s needs.</w:t>
            </w:r>
          </w:p>
        </w:tc>
        <w:tc>
          <w:tcPr>
            <w:tcW w:w="2876" w:type="dxa"/>
          </w:tcPr>
          <w:p w14:paraId="16A6F99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69C212FE"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C4EA364" w14:textId="30CDFF26" w:rsidR="00AD3F2D" w:rsidRDefault="00AD3F2D">
            <w:pPr>
              <w:pBdr>
                <w:top w:val="nil"/>
                <w:left w:val="nil"/>
                <w:bottom w:val="nil"/>
                <w:right w:val="nil"/>
                <w:between w:val="nil"/>
              </w:pBdr>
              <w:rPr>
                <w:rFonts w:ascii="Times New Roman" w:eastAsia="Times New Roman" w:hAnsi="Times New Roman" w:cs="Times New Roman"/>
                <w:color w:val="000000"/>
              </w:rPr>
            </w:pPr>
          </w:p>
        </w:tc>
      </w:tr>
    </w:tbl>
    <w:p w14:paraId="2C732C00"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596BC0DC" w14:textId="77777777" w:rsidR="00A43B72" w:rsidRDefault="00A43B72">
      <w:pPr>
        <w:pBdr>
          <w:top w:val="nil"/>
          <w:left w:val="nil"/>
          <w:bottom w:val="nil"/>
          <w:right w:val="nil"/>
          <w:between w:val="nil"/>
        </w:pBdr>
        <w:rPr>
          <w:color w:val="000000"/>
          <w:sz w:val="20"/>
          <w:szCs w:val="20"/>
        </w:rPr>
      </w:pPr>
    </w:p>
    <w:p w14:paraId="15D28EFE" w14:textId="77777777" w:rsidR="00A43B72" w:rsidRDefault="00A43B72">
      <w:pPr>
        <w:pBdr>
          <w:top w:val="nil"/>
          <w:left w:val="nil"/>
          <w:bottom w:val="nil"/>
          <w:right w:val="nil"/>
          <w:between w:val="nil"/>
        </w:pBdr>
        <w:spacing w:before="2"/>
        <w:rPr>
          <w:color w:val="000000"/>
          <w:sz w:val="25"/>
          <w:szCs w:val="25"/>
        </w:rPr>
      </w:pPr>
    </w:p>
    <w:tbl>
      <w:tblPr>
        <w:tblStyle w:val="aff5"/>
        <w:tblW w:w="131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5"/>
        <w:gridCol w:w="2876"/>
        <w:gridCol w:w="1505"/>
        <w:gridCol w:w="1505"/>
      </w:tblGrid>
      <w:tr w:rsidR="00AD3F2D" w14:paraId="3820EE93" w14:textId="77777777" w:rsidTr="002A6CB9">
        <w:trPr>
          <w:trHeight w:val="506"/>
        </w:trPr>
        <w:tc>
          <w:tcPr>
            <w:tcW w:w="7295" w:type="dxa"/>
          </w:tcPr>
          <w:p w14:paraId="49C45C4C" w14:textId="77777777" w:rsidR="00AD3F2D" w:rsidRDefault="00AD3F2D">
            <w:pPr>
              <w:pBdr>
                <w:top w:val="nil"/>
                <w:left w:val="nil"/>
                <w:bottom w:val="nil"/>
                <w:right w:val="nil"/>
                <w:between w:val="nil"/>
              </w:pBdr>
              <w:ind w:left="107"/>
              <w:rPr>
                <w:color w:val="000000"/>
              </w:rPr>
            </w:pPr>
            <w:r>
              <w:rPr>
                <w:color w:val="000000"/>
              </w:rPr>
              <w:t>l. providing timely and accurate feedback to the learner.</w:t>
            </w:r>
          </w:p>
        </w:tc>
        <w:tc>
          <w:tcPr>
            <w:tcW w:w="2876" w:type="dxa"/>
          </w:tcPr>
          <w:p w14:paraId="0D15A80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8E8B32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31A6EFE" w14:textId="3CE42EEB"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2D658F7" w14:textId="77777777" w:rsidTr="008E22AA">
        <w:trPr>
          <w:trHeight w:val="755"/>
        </w:trPr>
        <w:tc>
          <w:tcPr>
            <w:tcW w:w="7295" w:type="dxa"/>
          </w:tcPr>
          <w:p w14:paraId="626D513F" w14:textId="77777777" w:rsidR="00AD3F2D" w:rsidRDefault="00AD3F2D">
            <w:pPr>
              <w:pBdr>
                <w:top w:val="nil"/>
                <w:left w:val="nil"/>
                <w:bottom w:val="nil"/>
                <w:right w:val="nil"/>
                <w:between w:val="nil"/>
              </w:pBdr>
              <w:ind w:left="288" w:hanging="181"/>
              <w:rPr>
                <w:color w:val="000000"/>
              </w:rPr>
            </w:pPr>
            <w:r>
              <w:rPr>
                <w:color w:val="000000"/>
              </w:rPr>
              <w:t>m. appropriately consulting with the learner, learner’s family, and other personnel regarding the learner’s O&amp;M program.</w:t>
            </w:r>
          </w:p>
        </w:tc>
        <w:tc>
          <w:tcPr>
            <w:tcW w:w="2876" w:type="dxa"/>
          </w:tcPr>
          <w:p w14:paraId="16D2C18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3195FB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E2F2CCC" w14:textId="1AC1AD13"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441803C" w14:textId="77777777" w:rsidTr="007A1A46">
        <w:trPr>
          <w:trHeight w:val="1010"/>
        </w:trPr>
        <w:tc>
          <w:tcPr>
            <w:tcW w:w="7295" w:type="dxa"/>
          </w:tcPr>
          <w:p w14:paraId="641FC0D0" w14:textId="77777777" w:rsidR="00AD3F2D" w:rsidRDefault="00AD3F2D">
            <w:pPr>
              <w:pBdr>
                <w:top w:val="nil"/>
                <w:left w:val="nil"/>
                <w:bottom w:val="nil"/>
                <w:right w:val="nil"/>
                <w:between w:val="nil"/>
              </w:pBdr>
              <w:ind w:left="288" w:right="290" w:hanging="181"/>
              <w:rPr>
                <w:color w:val="000000"/>
              </w:rPr>
            </w:pPr>
            <w:r>
              <w:rPr>
                <w:color w:val="000000"/>
              </w:rPr>
              <w:t>n. modifying or adapting instruction in situations or environments that may affect an O&amp;M lesson (e.g. adverse weather, fatigue, emotional reactions, unexpected noise, construction).</w:t>
            </w:r>
          </w:p>
        </w:tc>
        <w:tc>
          <w:tcPr>
            <w:tcW w:w="2876" w:type="dxa"/>
          </w:tcPr>
          <w:p w14:paraId="3134D78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3F44D0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C765FAF" w14:textId="2F98CCC4"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0D0FB16" w14:textId="77777777" w:rsidTr="00B81E23">
        <w:trPr>
          <w:trHeight w:val="758"/>
        </w:trPr>
        <w:tc>
          <w:tcPr>
            <w:tcW w:w="7295" w:type="dxa"/>
          </w:tcPr>
          <w:p w14:paraId="6FE15875" w14:textId="77777777" w:rsidR="00AD3F2D" w:rsidRDefault="00AD3F2D">
            <w:pPr>
              <w:pBdr>
                <w:top w:val="nil"/>
                <w:left w:val="nil"/>
                <w:bottom w:val="nil"/>
                <w:right w:val="nil"/>
                <w:between w:val="nil"/>
              </w:pBdr>
              <w:ind w:left="288" w:right="290" w:hanging="181"/>
              <w:rPr>
                <w:color w:val="000000"/>
              </w:rPr>
            </w:pPr>
            <w:r>
              <w:rPr>
                <w:color w:val="000000"/>
              </w:rPr>
              <w:t>o. teaching learners to use their remaining senses in establishing their position, location, and direction in relationship to a variety of travel environments.</w:t>
            </w:r>
          </w:p>
        </w:tc>
        <w:tc>
          <w:tcPr>
            <w:tcW w:w="2876" w:type="dxa"/>
          </w:tcPr>
          <w:p w14:paraId="330B787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BB0A29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669F1AB8" w14:textId="5B642372"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FBDD990" w14:textId="77777777" w:rsidTr="00517AF5">
        <w:trPr>
          <w:trHeight w:val="757"/>
        </w:trPr>
        <w:tc>
          <w:tcPr>
            <w:tcW w:w="7295" w:type="dxa"/>
          </w:tcPr>
          <w:p w14:paraId="6C3D203B" w14:textId="77777777" w:rsidR="00AD3F2D" w:rsidRDefault="00AD3F2D">
            <w:pPr>
              <w:pBdr>
                <w:top w:val="nil"/>
                <w:left w:val="nil"/>
                <w:bottom w:val="nil"/>
                <w:right w:val="nil"/>
                <w:between w:val="nil"/>
              </w:pBdr>
              <w:ind w:left="288" w:right="290" w:hanging="181"/>
              <w:rPr>
                <w:color w:val="000000"/>
              </w:rPr>
            </w:pPr>
            <w:r>
              <w:rPr>
                <w:color w:val="000000"/>
              </w:rPr>
              <w:t>p. establishing and utilizing environmental concepts (e.g. reference point, clue, primary landmark, secondary landmark).</w:t>
            </w:r>
          </w:p>
        </w:tc>
        <w:tc>
          <w:tcPr>
            <w:tcW w:w="2876" w:type="dxa"/>
          </w:tcPr>
          <w:p w14:paraId="000A5BD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7A8CD5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1F56F5B" w14:textId="6D78A04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E3A09B4" w14:textId="77777777" w:rsidTr="000120F2">
        <w:trPr>
          <w:trHeight w:val="503"/>
        </w:trPr>
        <w:tc>
          <w:tcPr>
            <w:tcW w:w="7295" w:type="dxa"/>
          </w:tcPr>
          <w:p w14:paraId="41504B8B" w14:textId="77777777" w:rsidR="00AD3F2D" w:rsidRDefault="00AD3F2D">
            <w:pPr>
              <w:pBdr>
                <w:top w:val="nil"/>
                <w:left w:val="nil"/>
                <w:bottom w:val="nil"/>
                <w:right w:val="nil"/>
                <w:between w:val="nil"/>
              </w:pBdr>
              <w:ind w:left="107"/>
              <w:rPr>
                <w:color w:val="000000"/>
              </w:rPr>
            </w:pPr>
            <w:r>
              <w:rPr>
                <w:color w:val="000000"/>
              </w:rPr>
              <w:t>q. teaching kinesthetic, visual, auditory and temporal distance awareness.</w:t>
            </w:r>
          </w:p>
        </w:tc>
        <w:tc>
          <w:tcPr>
            <w:tcW w:w="2876" w:type="dxa"/>
          </w:tcPr>
          <w:p w14:paraId="406EF25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1BF99B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49E0BDD" w14:textId="0FF0537D"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544DF49" w14:textId="77777777" w:rsidTr="00307EAD">
        <w:trPr>
          <w:trHeight w:val="758"/>
        </w:trPr>
        <w:tc>
          <w:tcPr>
            <w:tcW w:w="7295" w:type="dxa"/>
          </w:tcPr>
          <w:p w14:paraId="1393383A" w14:textId="77777777" w:rsidR="00AD3F2D" w:rsidRDefault="00AD3F2D">
            <w:pPr>
              <w:pBdr>
                <w:top w:val="nil"/>
                <w:left w:val="nil"/>
                <w:bottom w:val="nil"/>
                <w:right w:val="nil"/>
                <w:between w:val="nil"/>
              </w:pBdr>
              <w:ind w:left="288" w:right="290" w:hanging="181"/>
              <w:rPr>
                <w:color w:val="000000"/>
              </w:rPr>
            </w:pPr>
            <w:r>
              <w:rPr>
                <w:color w:val="000000"/>
              </w:rPr>
              <w:t>r. teaching compass directions, and the application of compass directions to label intersections and blocks.</w:t>
            </w:r>
          </w:p>
        </w:tc>
        <w:tc>
          <w:tcPr>
            <w:tcW w:w="2876" w:type="dxa"/>
          </w:tcPr>
          <w:p w14:paraId="11E0CA0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DD9DEC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0BEAAEE9" w14:textId="085B33AB"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DAC66B1" w14:textId="77777777" w:rsidTr="000B54FA">
        <w:trPr>
          <w:trHeight w:val="503"/>
        </w:trPr>
        <w:tc>
          <w:tcPr>
            <w:tcW w:w="7295" w:type="dxa"/>
          </w:tcPr>
          <w:p w14:paraId="7E36C7A9" w14:textId="77777777" w:rsidR="00AD3F2D" w:rsidRDefault="00AD3F2D">
            <w:pPr>
              <w:pBdr>
                <w:top w:val="nil"/>
                <w:left w:val="nil"/>
                <w:bottom w:val="nil"/>
                <w:right w:val="nil"/>
                <w:between w:val="nil"/>
              </w:pBdr>
              <w:ind w:left="107"/>
              <w:rPr>
                <w:color w:val="000000"/>
              </w:rPr>
            </w:pPr>
            <w:r>
              <w:rPr>
                <w:color w:val="000000"/>
              </w:rPr>
              <w:t>s. teaching the use of indoor and outdoor numbering systems.</w:t>
            </w:r>
          </w:p>
        </w:tc>
        <w:tc>
          <w:tcPr>
            <w:tcW w:w="2876" w:type="dxa"/>
          </w:tcPr>
          <w:p w14:paraId="16969DE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2D9691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5FEDE8C" w14:textId="3663845B"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1057E1DC" w14:textId="77777777" w:rsidTr="002A4784">
        <w:trPr>
          <w:trHeight w:val="506"/>
        </w:trPr>
        <w:tc>
          <w:tcPr>
            <w:tcW w:w="7295" w:type="dxa"/>
          </w:tcPr>
          <w:p w14:paraId="09EC793C" w14:textId="77777777" w:rsidR="00AD3F2D" w:rsidRDefault="00AD3F2D">
            <w:pPr>
              <w:pBdr>
                <w:top w:val="nil"/>
                <w:left w:val="nil"/>
                <w:bottom w:val="nil"/>
                <w:right w:val="nil"/>
                <w:between w:val="nil"/>
              </w:pBdr>
              <w:spacing w:before="3"/>
              <w:ind w:left="107"/>
              <w:rPr>
                <w:color w:val="000000"/>
              </w:rPr>
            </w:pPr>
            <w:r>
              <w:rPr>
                <w:color w:val="000000"/>
              </w:rPr>
              <w:t>t. teaching human guide technique.</w:t>
            </w:r>
          </w:p>
        </w:tc>
        <w:tc>
          <w:tcPr>
            <w:tcW w:w="2876" w:type="dxa"/>
          </w:tcPr>
          <w:p w14:paraId="4FF399A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9C85C2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697388E6" w14:textId="440D3573"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8448683" w14:textId="77777777" w:rsidTr="002365F9">
        <w:trPr>
          <w:trHeight w:val="758"/>
        </w:trPr>
        <w:tc>
          <w:tcPr>
            <w:tcW w:w="7295" w:type="dxa"/>
          </w:tcPr>
          <w:p w14:paraId="16806388" w14:textId="77777777" w:rsidR="00AD3F2D" w:rsidRDefault="00AD3F2D">
            <w:pPr>
              <w:pBdr>
                <w:top w:val="nil"/>
                <w:left w:val="nil"/>
                <w:bottom w:val="nil"/>
                <w:right w:val="nil"/>
                <w:between w:val="nil"/>
              </w:pBdr>
              <w:ind w:left="288" w:right="290" w:hanging="181"/>
              <w:rPr>
                <w:color w:val="000000"/>
              </w:rPr>
            </w:pPr>
            <w:r>
              <w:rPr>
                <w:color w:val="000000"/>
              </w:rPr>
              <w:t>u. teaching cane techniques in appropriate travel environments (e.g. diagonal, constant contact, touch technique, touch and drag, touch and slide).</w:t>
            </w:r>
          </w:p>
        </w:tc>
        <w:tc>
          <w:tcPr>
            <w:tcW w:w="2876" w:type="dxa"/>
          </w:tcPr>
          <w:p w14:paraId="56770B2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7D6D304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A13E4FC" w14:textId="455588C8"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B3986AC" w14:textId="77777777" w:rsidTr="00DE3AE4">
        <w:trPr>
          <w:trHeight w:val="503"/>
        </w:trPr>
        <w:tc>
          <w:tcPr>
            <w:tcW w:w="7295" w:type="dxa"/>
          </w:tcPr>
          <w:p w14:paraId="77E9502A" w14:textId="77777777" w:rsidR="00AD3F2D" w:rsidRDefault="00AD3F2D">
            <w:pPr>
              <w:pBdr>
                <w:top w:val="nil"/>
                <w:left w:val="nil"/>
                <w:bottom w:val="nil"/>
                <w:right w:val="nil"/>
                <w:between w:val="nil"/>
              </w:pBdr>
              <w:ind w:left="107"/>
              <w:rPr>
                <w:color w:val="000000"/>
              </w:rPr>
            </w:pPr>
            <w:r>
              <w:rPr>
                <w:color w:val="000000"/>
              </w:rPr>
              <w:t>v. teaching ascending and descending stairs with and without handrail use.</w:t>
            </w:r>
          </w:p>
        </w:tc>
        <w:tc>
          <w:tcPr>
            <w:tcW w:w="2876" w:type="dxa"/>
          </w:tcPr>
          <w:p w14:paraId="4CB54FC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543E0B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B33BF2A" w14:textId="0658BC7E"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81C16FD" w14:textId="77777777" w:rsidTr="001C27AE">
        <w:trPr>
          <w:trHeight w:val="505"/>
        </w:trPr>
        <w:tc>
          <w:tcPr>
            <w:tcW w:w="7295" w:type="dxa"/>
          </w:tcPr>
          <w:p w14:paraId="18F05B37" w14:textId="77777777" w:rsidR="00AD3F2D" w:rsidRDefault="00AD3F2D">
            <w:pPr>
              <w:pBdr>
                <w:top w:val="nil"/>
                <w:left w:val="nil"/>
                <w:bottom w:val="nil"/>
                <w:right w:val="nil"/>
                <w:between w:val="nil"/>
              </w:pBdr>
              <w:ind w:left="107"/>
              <w:rPr>
                <w:color w:val="000000"/>
              </w:rPr>
            </w:pPr>
            <w:r>
              <w:rPr>
                <w:color w:val="000000"/>
              </w:rPr>
              <w:t>w. teaching use of the cane for object detection and negotiation.</w:t>
            </w:r>
          </w:p>
        </w:tc>
        <w:tc>
          <w:tcPr>
            <w:tcW w:w="2876" w:type="dxa"/>
          </w:tcPr>
          <w:p w14:paraId="57E801A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67C7AD3E"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F44A934" w14:textId="04205774"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83E30BD" w14:textId="77777777" w:rsidTr="00B35D9F">
        <w:trPr>
          <w:trHeight w:val="504"/>
        </w:trPr>
        <w:tc>
          <w:tcPr>
            <w:tcW w:w="7295" w:type="dxa"/>
          </w:tcPr>
          <w:p w14:paraId="18AAE5B8" w14:textId="77777777" w:rsidR="00AD3F2D" w:rsidRDefault="00AD3F2D">
            <w:pPr>
              <w:pBdr>
                <w:top w:val="nil"/>
                <w:left w:val="nil"/>
                <w:bottom w:val="nil"/>
                <w:right w:val="nil"/>
                <w:between w:val="nil"/>
              </w:pBdr>
              <w:ind w:left="107"/>
              <w:rPr>
                <w:color w:val="000000"/>
              </w:rPr>
            </w:pPr>
            <w:r>
              <w:rPr>
                <w:color w:val="000000"/>
              </w:rPr>
              <w:t>x. teaching the use of the cane for entry and exit through doors.</w:t>
            </w:r>
          </w:p>
        </w:tc>
        <w:tc>
          <w:tcPr>
            <w:tcW w:w="2876" w:type="dxa"/>
          </w:tcPr>
          <w:p w14:paraId="6F3B765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06007A9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7D476D6F" w14:textId="61D00FF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6681EFC" w14:textId="77777777" w:rsidTr="00DE153E">
        <w:trPr>
          <w:trHeight w:val="505"/>
        </w:trPr>
        <w:tc>
          <w:tcPr>
            <w:tcW w:w="7295" w:type="dxa"/>
          </w:tcPr>
          <w:p w14:paraId="44E08E6A" w14:textId="77777777" w:rsidR="00AD3F2D" w:rsidRDefault="00AD3F2D">
            <w:pPr>
              <w:pBdr>
                <w:top w:val="nil"/>
                <w:left w:val="nil"/>
                <w:bottom w:val="nil"/>
                <w:right w:val="nil"/>
                <w:between w:val="nil"/>
              </w:pBdr>
              <w:ind w:left="107"/>
              <w:rPr>
                <w:color w:val="000000"/>
              </w:rPr>
            </w:pPr>
            <w:r>
              <w:rPr>
                <w:color w:val="000000"/>
              </w:rPr>
              <w:t>y. teaching handling of the cane when traveling with a human guide.</w:t>
            </w:r>
          </w:p>
        </w:tc>
        <w:tc>
          <w:tcPr>
            <w:tcW w:w="2876" w:type="dxa"/>
          </w:tcPr>
          <w:p w14:paraId="75C4447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F6459E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C9049B3" w14:textId="30FC7013"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C6D2027" w14:textId="77777777" w:rsidTr="00106EC2">
        <w:trPr>
          <w:trHeight w:val="503"/>
        </w:trPr>
        <w:tc>
          <w:tcPr>
            <w:tcW w:w="7295" w:type="dxa"/>
          </w:tcPr>
          <w:p w14:paraId="537983E9" w14:textId="77777777" w:rsidR="00AD3F2D" w:rsidRDefault="00AD3F2D">
            <w:pPr>
              <w:pBdr>
                <w:top w:val="nil"/>
                <w:left w:val="nil"/>
                <w:bottom w:val="nil"/>
                <w:right w:val="nil"/>
                <w:between w:val="nil"/>
              </w:pBdr>
              <w:ind w:left="107"/>
              <w:rPr>
                <w:color w:val="000000"/>
              </w:rPr>
            </w:pPr>
            <w:r>
              <w:rPr>
                <w:color w:val="000000"/>
              </w:rPr>
              <w:t>z. teaching storage of the one piece and folding cane when not in use.</w:t>
            </w:r>
          </w:p>
        </w:tc>
        <w:tc>
          <w:tcPr>
            <w:tcW w:w="2876" w:type="dxa"/>
          </w:tcPr>
          <w:p w14:paraId="77C65DB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11CE4B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EAB4B1B" w14:textId="6837D615" w:rsidR="00AD3F2D" w:rsidRDefault="00AD3F2D">
            <w:pPr>
              <w:pBdr>
                <w:top w:val="nil"/>
                <w:left w:val="nil"/>
                <w:bottom w:val="nil"/>
                <w:right w:val="nil"/>
                <w:between w:val="nil"/>
              </w:pBdr>
              <w:rPr>
                <w:rFonts w:ascii="Times New Roman" w:eastAsia="Times New Roman" w:hAnsi="Times New Roman" w:cs="Times New Roman"/>
                <w:color w:val="000000"/>
              </w:rPr>
            </w:pPr>
          </w:p>
        </w:tc>
      </w:tr>
    </w:tbl>
    <w:p w14:paraId="11774DBD"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28EE0FC6" w14:textId="77777777" w:rsidR="00A43B72" w:rsidRDefault="00A43B72">
      <w:pPr>
        <w:pBdr>
          <w:top w:val="nil"/>
          <w:left w:val="nil"/>
          <w:bottom w:val="nil"/>
          <w:right w:val="nil"/>
          <w:between w:val="nil"/>
        </w:pBdr>
        <w:rPr>
          <w:color w:val="000000"/>
          <w:sz w:val="20"/>
          <w:szCs w:val="20"/>
        </w:rPr>
      </w:pPr>
    </w:p>
    <w:p w14:paraId="4FDFD6AD" w14:textId="77777777" w:rsidR="00A43B72" w:rsidRDefault="00A43B72">
      <w:pPr>
        <w:pBdr>
          <w:top w:val="nil"/>
          <w:left w:val="nil"/>
          <w:bottom w:val="nil"/>
          <w:right w:val="nil"/>
          <w:between w:val="nil"/>
        </w:pBdr>
        <w:spacing w:before="2"/>
        <w:rPr>
          <w:color w:val="000000"/>
          <w:sz w:val="25"/>
          <w:szCs w:val="25"/>
        </w:rPr>
      </w:pPr>
    </w:p>
    <w:tbl>
      <w:tblPr>
        <w:tblStyle w:val="aff6"/>
        <w:tblW w:w="131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5"/>
        <w:gridCol w:w="2806"/>
        <w:gridCol w:w="1538"/>
        <w:gridCol w:w="1539"/>
      </w:tblGrid>
      <w:tr w:rsidR="00AD3F2D" w14:paraId="6B49DD34" w14:textId="77777777" w:rsidTr="004805F2">
        <w:trPr>
          <w:trHeight w:val="506"/>
        </w:trPr>
        <w:tc>
          <w:tcPr>
            <w:tcW w:w="7295" w:type="dxa"/>
          </w:tcPr>
          <w:p w14:paraId="593B8A15" w14:textId="77777777" w:rsidR="00AD3F2D" w:rsidRDefault="00AD3F2D">
            <w:pPr>
              <w:pBdr>
                <w:top w:val="nil"/>
                <w:left w:val="nil"/>
                <w:bottom w:val="nil"/>
                <w:right w:val="nil"/>
                <w:between w:val="nil"/>
              </w:pBdr>
              <w:ind w:left="107"/>
              <w:rPr>
                <w:color w:val="000000"/>
              </w:rPr>
            </w:pPr>
            <w:r>
              <w:rPr>
                <w:color w:val="000000"/>
              </w:rPr>
              <w:t>aa. teaching the use of the cane for indoor and outdoor travel.</w:t>
            </w:r>
          </w:p>
        </w:tc>
        <w:tc>
          <w:tcPr>
            <w:tcW w:w="2806" w:type="dxa"/>
          </w:tcPr>
          <w:p w14:paraId="5C2D1C4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0D7723D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378B04F4" w14:textId="5188F04A"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1EF4C701" w14:textId="77777777" w:rsidTr="006855F3">
        <w:trPr>
          <w:trHeight w:val="503"/>
        </w:trPr>
        <w:tc>
          <w:tcPr>
            <w:tcW w:w="7295" w:type="dxa"/>
          </w:tcPr>
          <w:p w14:paraId="0BB8088F" w14:textId="77777777" w:rsidR="00AD3F2D" w:rsidRDefault="00AD3F2D">
            <w:pPr>
              <w:pBdr>
                <w:top w:val="nil"/>
                <w:left w:val="nil"/>
                <w:bottom w:val="nil"/>
                <w:right w:val="nil"/>
                <w:between w:val="nil"/>
              </w:pBdr>
              <w:ind w:left="107"/>
              <w:rPr>
                <w:color w:val="000000"/>
              </w:rPr>
            </w:pPr>
            <w:r>
              <w:rPr>
                <w:color w:val="000000"/>
              </w:rPr>
              <w:t>bb. teaching learners to identify and negotiate the location of outdoor intersections.</w:t>
            </w:r>
          </w:p>
        </w:tc>
        <w:tc>
          <w:tcPr>
            <w:tcW w:w="2806" w:type="dxa"/>
          </w:tcPr>
          <w:p w14:paraId="2E2D026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703F354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173D1FAC" w14:textId="10BE513C"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E8E2D51" w14:textId="77777777" w:rsidTr="005818B4">
        <w:trPr>
          <w:trHeight w:val="506"/>
        </w:trPr>
        <w:tc>
          <w:tcPr>
            <w:tcW w:w="7295" w:type="dxa"/>
          </w:tcPr>
          <w:p w14:paraId="2F8340B7" w14:textId="77777777" w:rsidR="00AD3F2D" w:rsidRDefault="00AD3F2D">
            <w:pPr>
              <w:pBdr>
                <w:top w:val="nil"/>
                <w:left w:val="nil"/>
                <w:bottom w:val="nil"/>
                <w:right w:val="nil"/>
                <w:between w:val="nil"/>
              </w:pBdr>
              <w:ind w:left="107"/>
              <w:rPr>
                <w:color w:val="000000"/>
              </w:rPr>
            </w:pPr>
            <w:r>
              <w:rPr>
                <w:color w:val="000000"/>
              </w:rPr>
              <w:t>cc. teaching alignment using traffic sounds and lines of reference.</w:t>
            </w:r>
          </w:p>
        </w:tc>
        <w:tc>
          <w:tcPr>
            <w:tcW w:w="2806" w:type="dxa"/>
          </w:tcPr>
          <w:p w14:paraId="59566DA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0933DCC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7E50D87D" w14:textId="57F5BBD6"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A6EAFE0" w14:textId="77777777" w:rsidTr="001D1B1C">
        <w:trPr>
          <w:trHeight w:val="755"/>
        </w:trPr>
        <w:tc>
          <w:tcPr>
            <w:tcW w:w="7295" w:type="dxa"/>
          </w:tcPr>
          <w:p w14:paraId="2F6D6AA6" w14:textId="77777777" w:rsidR="00AD3F2D" w:rsidRDefault="00AD3F2D">
            <w:pPr>
              <w:pBdr>
                <w:top w:val="nil"/>
                <w:left w:val="nil"/>
                <w:bottom w:val="nil"/>
                <w:right w:val="nil"/>
                <w:between w:val="nil"/>
              </w:pBdr>
              <w:ind w:left="379" w:right="1169" w:hanging="272"/>
              <w:rPr>
                <w:color w:val="000000"/>
              </w:rPr>
            </w:pPr>
            <w:r>
              <w:rPr>
                <w:color w:val="000000"/>
              </w:rPr>
              <w:t>dd. teaching skills and concepts needed for crossing at stop sign controlled intersections.</w:t>
            </w:r>
          </w:p>
        </w:tc>
        <w:tc>
          <w:tcPr>
            <w:tcW w:w="2806" w:type="dxa"/>
          </w:tcPr>
          <w:p w14:paraId="13A11D4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2CB2904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2EFE3CC9" w14:textId="24D8D00F"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830D6A3" w14:textId="77777777" w:rsidTr="0027726F">
        <w:trPr>
          <w:trHeight w:val="758"/>
        </w:trPr>
        <w:tc>
          <w:tcPr>
            <w:tcW w:w="7295" w:type="dxa"/>
          </w:tcPr>
          <w:p w14:paraId="335E21CE" w14:textId="77777777" w:rsidR="00AD3F2D" w:rsidRDefault="00AD3F2D">
            <w:pPr>
              <w:pBdr>
                <w:top w:val="nil"/>
                <w:left w:val="nil"/>
                <w:bottom w:val="nil"/>
                <w:right w:val="nil"/>
                <w:between w:val="nil"/>
              </w:pBdr>
              <w:spacing w:before="2"/>
              <w:ind w:left="379" w:right="290" w:hanging="272"/>
              <w:rPr>
                <w:color w:val="000000"/>
              </w:rPr>
            </w:pPr>
            <w:r>
              <w:rPr>
                <w:color w:val="000000"/>
              </w:rPr>
              <w:t>ee. teaching how to evaluate gap judgment and other information for crossing non- controlled intersections.</w:t>
            </w:r>
          </w:p>
        </w:tc>
        <w:tc>
          <w:tcPr>
            <w:tcW w:w="2806" w:type="dxa"/>
          </w:tcPr>
          <w:p w14:paraId="3D43B83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3F56E4C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382896E0" w14:textId="5B329A50"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78F5875" w14:textId="77777777" w:rsidTr="00B3280E">
        <w:trPr>
          <w:trHeight w:val="506"/>
        </w:trPr>
        <w:tc>
          <w:tcPr>
            <w:tcW w:w="7295" w:type="dxa"/>
          </w:tcPr>
          <w:p w14:paraId="54A6D4B9" w14:textId="77777777" w:rsidR="00AD3F2D" w:rsidRDefault="00AD3F2D">
            <w:pPr>
              <w:pBdr>
                <w:top w:val="nil"/>
                <w:left w:val="nil"/>
                <w:bottom w:val="nil"/>
                <w:right w:val="nil"/>
                <w:between w:val="nil"/>
              </w:pBdr>
              <w:ind w:left="107"/>
              <w:rPr>
                <w:color w:val="000000"/>
              </w:rPr>
            </w:pPr>
            <w:r>
              <w:rPr>
                <w:color w:val="000000"/>
              </w:rPr>
              <w:t>ff. teaching how to negotiate street crossings with channelized traffic lanes.</w:t>
            </w:r>
          </w:p>
        </w:tc>
        <w:tc>
          <w:tcPr>
            <w:tcW w:w="2806" w:type="dxa"/>
          </w:tcPr>
          <w:p w14:paraId="1F3BAF2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4858E64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35397020" w14:textId="551CAE55"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195C5C8" w14:textId="77777777" w:rsidTr="001D20A0">
        <w:trPr>
          <w:trHeight w:val="755"/>
        </w:trPr>
        <w:tc>
          <w:tcPr>
            <w:tcW w:w="7295" w:type="dxa"/>
          </w:tcPr>
          <w:p w14:paraId="514182BB" w14:textId="77777777" w:rsidR="00AD3F2D" w:rsidRDefault="00AD3F2D">
            <w:pPr>
              <w:pBdr>
                <w:top w:val="nil"/>
                <w:left w:val="nil"/>
                <w:bottom w:val="nil"/>
                <w:right w:val="nil"/>
                <w:between w:val="nil"/>
              </w:pBdr>
              <w:ind w:left="379" w:right="458" w:hanging="272"/>
              <w:rPr>
                <w:color w:val="000000"/>
              </w:rPr>
            </w:pPr>
            <w:r>
              <w:rPr>
                <w:color w:val="000000"/>
              </w:rPr>
              <w:t>gg. teaching procedures for crossing at traffic light controlled intersections, including those with semi and full actuation.</w:t>
            </w:r>
          </w:p>
        </w:tc>
        <w:tc>
          <w:tcPr>
            <w:tcW w:w="2806" w:type="dxa"/>
          </w:tcPr>
          <w:p w14:paraId="59410E1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34D1AF2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74468CD5" w14:textId="501E488A"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558DF4A" w14:textId="77777777" w:rsidTr="001F3DF7">
        <w:trPr>
          <w:trHeight w:val="505"/>
        </w:trPr>
        <w:tc>
          <w:tcPr>
            <w:tcW w:w="7295" w:type="dxa"/>
          </w:tcPr>
          <w:p w14:paraId="79D173FA" w14:textId="77777777" w:rsidR="00AD3F2D" w:rsidRDefault="00AD3F2D">
            <w:pPr>
              <w:pBdr>
                <w:top w:val="nil"/>
                <w:left w:val="nil"/>
                <w:bottom w:val="nil"/>
                <w:right w:val="nil"/>
                <w:between w:val="nil"/>
              </w:pBdr>
              <w:ind w:left="107"/>
              <w:rPr>
                <w:color w:val="000000"/>
              </w:rPr>
            </w:pPr>
            <w:r>
              <w:rPr>
                <w:color w:val="000000"/>
              </w:rPr>
              <w:t>hh. teaching the detection and correct usage of accessible pedestrian signals.</w:t>
            </w:r>
          </w:p>
        </w:tc>
        <w:tc>
          <w:tcPr>
            <w:tcW w:w="2806" w:type="dxa"/>
          </w:tcPr>
          <w:p w14:paraId="735B345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07A64AD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79776B36" w14:textId="7A862780"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8077CCE" w14:textId="77777777" w:rsidTr="00480DB4">
        <w:trPr>
          <w:trHeight w:val="757"/>
        </w:trPr>
        <w:tc>
          <w:tcPr>
            <w:tcW w:w="7295" w:type="dxa"/>
          </w:tcPr>
          <w:p w14:paraId="6D7B10A4" w14:textId="77777777" w:rsidR="00AD3F2D" w:rsidRDefault="00AD3F2D">
            <w:pPr>
              <w:pBdr>
                <w:top w:val="nil"/>
                <w:left w:val="nil"/>
                <w:bottom w:val="nil"/>
                <w:right w:val="nil"/>
                <w:between w:val="nil"/>
              </w:pBdr>
              <w:ind w:left="379" w:hanging="272"/>
              <w:rPr>
                <w:color w:val="000000"/>
              </w:rPr>
            </w:pPr>
            <w:r>
              <w:rPr>
                <w:color w:val="000000"/>
              </w:rPr>
              <w:t>ii. teaching travel skills to learners in complex environments (e.g. unpredictable hazards and drop offs, irregular intersections and roundabouts).</w:t>
            </w:r>
          </w:p>
        </w:tc>
        <w:tc>
          <w:tcPr>
            <w:tcW w:w="2806" w:type="dxa"/>
          </w:tcPr>
          <w:p w14:paraId="253A600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5DA6B1F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157C2E43" w14:textId="5DA6A8CD"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BF63A31" w14:textId="77777777" w:rsidTr="00E3332F">
        <w:trPr>
          <w:trHeight w:val="504"/>
        </w:trPr>
        <w:tc>
          <w:tcPr>
            <w:tcW w:w="7295" w:type="dxa"/>
          </w:tcPr>
          <w:p w14:paraId="324BDB14" w14:textId="77777777" w:rsidR="00AD3F2D" w:rsidRDefault="00AD3F2D">
            <w:pPr>
              <w:pBdr>
                <w:top w:val="nil"/>
                <w:left w:val="nil"/>
                <w:bottom w:val="nil"/>
                <w:right w:val="nil"/>
                <w:between w:val="nil"/>
              </w:pBdr>
              <w:ind w:left="107"/>
              <w:rPr>
                <w:color w:val="000000"/>
              </w:rPr>
            </w:pPr>
            <w:r>
              <w:rPr>
                <w:color w:val="000000"/>
              </w:rPr>
              <w:t>jj. teaching learners to negotiate service stations, parking lots, and railroad tracks.</w:t>
            </w:r>
          </w:p>
        </w:tc>
        <w:tc>
          <w:tcPr>
            <w:tcW w:w="2806" w:type="dxa"/>
          </w:tcPr>
          <w:p w14:paraId="23206BD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0254A93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0E4D0645" w14:textId="44E0E24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01B516C" w14:textId="77777777" w:rsidTr="002F7D57">
        <w:trPr>
          <w:trHeight w:val="506"/>
        </w:trPr>
        <w:tc>
          <w:tcPr>
            <w:tcW w:w="7295" w:type="dxa"/>
          </w:tcPr>
          <w:p w14:paraId="70233B52" w14:textId="77777777" w:rsidR="00AD3F2D" w:rsidRDefault="00AD3F2D">
            <w:pPr>
              <w:pBdr>
                <w:top w:val="nil"/>
                <w:left w:val="nil"/>
                <w:bottom w:val="nil"/>
                <w:right w:val="nil"/>
                <w:between w:val="nil"/>
              </w:pBdr>
              <w:ind w:left="107"/>
              <w:rPr>
                <w:color w:val="000000"/>
              </w:rPr>
            </w:pPr>
            <w:r>
              <w:rPr>
                <w:color w:val="000000"/>
              </w:rPr>
              <w:t>kk. teaching learners self-efficacy and self-determination skills in a variety of environments.</w:t>
            </w:r>
          </w:p>
        </w:tc>
        <w:tc>
          <w:tcPr>
            <w:tcW w:w="2806" w:type="dxa"/>
          </w:tcPr>
          <w:p w14:paraId="12A7AA9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520E5BE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125E8B86" w14:textId="41B4D9A5"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E305EB2" w14:textId="77777777" w:rsidTr="00FE1DBA">
        <w:trPr>
          <w:trHeight w:val="755"/>
        </w:trPr>
        <w:tc>
          <w:tcPr>
            <w:tcW w:w="7295" w:type="dxa"/>
          </w:tcPr>
          <w:p w14:paraId="430F697C" w14:textId="77777777" w:rsidR="00AD3F2D" w:rsidRDefault="00AD3F2D">
            <w:pPr>
              <w:pBdr>
                <w:top w:val="nil"/>
                <w:left w:val="nil"/>
                <w:bottom w:val="nil"/>
                <w:right w:val="nil"/>
                <w:between w:val="nil"/>
              </w:pBdr>
              <w:ind w:left="288" w:right="290" w:hanging="181"/>
              <w:rPr>
                <w:color w:val="000000"/>
              </w:rPr>
            </w:pPr>
            <w:r>
              <w:rPr>
                <w:color w:val="000000"/>
              </w:rPr>
              <w:t>ll. assisting learners to choose the most appropriate mobility system (e.g. long cane, dog guide, ETA, EOA) to meet the student's needs at a particular time.</w:t>
            </w:r>
          </w:p>
        </w:tc>
        <w:tc>
          <w:tcPr>
            <w:tcW w:w="2806" w:type="dxa"/>
          </w:tcPr>
          <w:p w14:paraId="414E9E4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7E685D3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52C80338" w14:textId="11F4FBB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7B1CB9B" w14:textId="77777777" w:rsidTr="001F449B">
        <w:trPr>
          <w:trHeight w:val="758"/>
        </w:trPr>
        <w:tc>
          <w:tcPr>
            <w:tcW w:w="7295" w:type="dxa"/>
          </w:tcPr>
          <w:p w14:paraId="00ADCD53" w14:textId="77777777" w:rsidR="00AD3F2D" w:rsidRDefault="00AD3F2D">
            <w:pPr>
              <w:pBdr>
                <w:top w:val="nil"/>
                <w:left w:val="nil"/>
                <w:bottom w:val="nil"/>
                <w:right w:val="nil"/>
                <w:between w:val="nil"/>
              </w:pBdr>
              <w:spacing w:before="2"/>
              <w:ind w:left="288" w:right="290" w:hanging="181"/>
              <w:rPr>
                <w:color w:val="000000"/>
              </w:rPr>
            </w:pPr>
            <w:r>
              <w:rPr>
                <w:color w:val="000000"/>
              </w:rPr>
              <w:t>mm. planning, implementing, and/or adapting lessons that incorporate the use of a dog guide, ETA, EOA) to meet the learner’s needs at a particular time.</w:t>
            </w:r>
          </w:p>
        </w:tc>
        <w:tc>
          <w:tcPr>
            <w:tcW w:w="2806" w:type="dxa"/>
          </w:tcPr>
          <w:p w14:paraId="26AAA9E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2B24CE1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500FC2D2" w14:textId="22FEFC6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D9E8676" w14:textId="77777777" w:rsidTr="00B74F3B">
        <w:trPr>
          <w:trHeight w:val="758"/>
        </w:trPr>
        <w:tc>
          <w:tcPr>
            <w:tcW w:w="7295" w:type="dxa"/>
          </w:tcPr>
          <w:p w14:paraId="4ADCC091" w14:textId="77777777" w:rsidR="00AD3F2D" w:rsidRDefault="00AD3F2D">
            <w:pPr>
              <w:pBdr>
                <w:top w:val="nil"/>
                <w:left w:val="nil"/>
                <w:bottom w:val="nil"/>
                <w:right w:val="nil"/>
                <w:between w:val="nil"/>
              </w:pBdr>
              <w:ind w:left="379" w:hanging="272"/>
              <w:rPr>
                <w:color w:val="000000"/>
              </w:rPr>
            </w:pPr>
            <w:r>
              <w:rPr>
                <w:color w:val="000000"/>
              </w:rPr>
              <w:t>nn. planning, implementing and/or adapting lessons that incorporate the use of a dog guide, ETAs and EOAs..</w:t>
            </w:r>
          </w:p>
        </w:tc>
        <w:tc>
          <w:tcPr>
            <w:tcW w:w="2806" w:type="dxa"/>
          </w:tcPr>
          <w:p w14:paraId="11D44A8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0D80F0F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33805736" w14:textId="4054BA6E"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42D3B9C" w14:textId="77777777" w:rsidTr="000C1933">
        <w:trPr>
          <w:trHeight w:val="251"/>
        </w:trPr>
        <w:tc>
          <w:tcPr>
            <w:tcW w:w="7295" w:type="dxa"/>
          </w:tcPr>
          <w:p w14:paraId="25994086" w14:textId="77777777" w:rsidR="00AD3F2D" w:rsidRDefault="00AD3F2D">
            <w:pPr>
              <w:pBdr>
                <w:top w:val="nil"/>
                <w:left w:val="nil"/>
                <w:bottom w:val="nil"/>
                <w:right w:val="nil"/>
                <w:between w:val="nil"/>
              </w:pBdr>
              <w:rPr>
                <w:rFonts w:ascii="Times New Roman" w:eastAsia="Times New Roman" w:hAnsi="Times New Roman" w:cs="Times New Roman"/>
                <w:color w:val="000000"/>
                <w:sz w:val="18"/>
                <w:szCs w:val="18"/>
              </w:rPr>
            </w:pPr>
          </w:p>
        </w:tc>
        <w:tc>
          <w:tcPr>
            <w:tcW w:w="2806" w:type="dxa"/>
          </w:tcPr>
          <w:p w14:paraId="034D1E7D" w14:textId="77777777" w:rsidR="00AD3F2D" w:rsidRDefault="00AD3F2D">
            <w:pPr>
              <w:pBdr>
                <w:top w:val="nil"/>
                <w:left w:val="nil"/>
                <w:bottom w:val="nil"/>
                <w:right w:val="nil"/>
                <w:between w:val="nil"/>
              </w:pBdr>
              <w:spacing w:line="232" w:lineRule="auto"/>
              <w:ind w:left="107"/>
              <w:rPr>
                <w:b/>
                <w:color w:val="000000"/>
              </w:rPr>
            </w:pPr>
            <w:r>
              <w:rPr>
                <w:b/>
                <w:color w:val="000000"/>
              </w:rPr>
              <w:t>Total Standards Met</w:t>
            </w:r>
          </w:p>
        </w:tc>
        <w:tc>
          <w:tcPr>
            <w:tcW w:w="1538" w:type="dxa"/>
          </w:tcPr>
          <w:p w14:paraId="5BB55EF1" w14:textId="71BC6202" w:rsidR="00AD3F2D" w:rsidRDefault="00AD3F2D">
            <w:pPr>
              <w:pBdr>
                <w:top w:val="nil"/>
                <w:left w:val="nil"/>
                <w:bottom w:val="nil"/>
                <w:right w:val="nil"/>
                <w:between w:val="nil"/>
              </w:pBdr>
              <w:tabs>
                <w:tab w:val="left" w:pos="609"/>
              </w:tabs>
              <w:spacing w:line="232" w:lineRule="auto"/>
              <w:ind w:left="105"/>
              <w:rPr>
                <w:b/>
                <w:color w:val="000000"/>
              </w:rPr>
            </w:pPr>
            <w:r>
              <w:rPr>
                <w:b/>
                <w:color w:val="000000"/>
              </w:rPr>
              <w:t xml:space="preserve"> </w:t>
            </w:r>
            <w:r w:rsidR="00683B4F">
              <w:rPr>
                <w:b/>
                <w:color w:val="000000"/>
              </w:rPr>
              <w:t>/40</w:t>
            </w:r>
          </w:p>
          <w:p w14:paraId="003E06FF" w14:textId="77777777" w:rsidR="00AD3F2D" w:rsidRDefault="00AD3F2D">
            <w:pPr>
              <w:pBdr>
                <w:top w:val="nil"/>
                <w:left w:val="nil"/>
                <w:bottom w:val="nil"/>
                <w:right w:val="nil"/>
                <w:between w:val="nil"/>
              </w:pBdr>
              <w:tabs>
                <w:tab w:val="left" w:pos="612"/>
              </w:tabs>
              <w:spacing w:line="232" w:lineRule="auto"/>
              <w:ind w:left="108"/>
              <w:rPr>
                <w:b/>
                <w:color w:val="000000"/>
              </w:rPr>
            </w:pPr>
            <w:r>
              <w:rPr>
                <w:b/>
                <w:color w:val="000000"/>
              </w:rPr>
              <w:t xml:space="preserve"> </w:t>
            </w:r>
          </w:p>
        </w:tc>
        <w:tc>
          <w:tcPr>
            <w:tcW w:w="1539" w:type="dxa"/>
          </w:tcPr>
          <w:p w14:paraId="04DB17D0" w14:textId="48C1B097" w:rsidR="00AD3F2D" w:rsidRDefault="00683B4F">
            <w:pPr>
              <w:pBdr>
                <w:top w:val="nil"/>
                <w:left w:val="nil"/>
                <w:bottom w:val="nil"/>
                <w:right w:val="nil"/>
                <w:between w:val="nil"/>
              </w:pBdr>
              <w:tabs>
                <w:tab w:val="left" w:pos="612"/>
              </w:tabs>
              <w:spacing w:line="232" w:lineRule="auto"/>
              <w:ind w:left="108"/>
              <w:rPr>
                <w:b/>
                <w:color w:val="000000"/>
              </w:rPr>
            </w:pPr>
            <w:r>
              <w:rPr>
                <w:b/>
                <w:color w:val="000000"/>
              </w:rPr>
              <w:t>/40</w:t>
            </w:r>
          </w:p>
        </w:tc>
      </w:tr>
    </w:tbl>
    <w:p w14:paraId="3654C097" w14:textId="77777777" w:rsidR="00A43B72" w:rsidRDefault="00A43B72"/>
    <w:p w14:paraId="6C6D306D" w14:textId="77777777" w:rsidR="00A43B72" w:rsidRDefault="00A43B72"/>
    <w:p w14:paraId="33E7C20E" w14:textId="77777777" w:rsidR="00A43B72" w:rsidRDefault="00000000">
      <w:r>
        <w:br w:type="page"/>
      </w:r>
    </w:p>
    <w:p w14:paraId="5D0C61AF" w14:textId="77777777" w:rsidR="00A43B72" w:rsidRDefault="00A43B72"/>
    <w:p w14:paraId="3F0C652B" w14:textId="77777777" w:rsidR="00A43B72" w:rsidRDefault="00A43B72"/>
    <w:p w14:paraId="5992005B" w14:textId="77777777" w:rsidR="00A43B72" w:rsidRDefault="00000000">
      <w:pPr>
        <w:spacing w:line="259" w:lineRule="auto"/>
        <w:ind w:right="9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List of Members of Self-Study Committee:</w:t>
      </w:r>
    </w:p>
    <w:p w14:paraId="512485D0" w14:textId="77777777" w:rsidR="00A43B72" w:rsidRDefault="00A43B72">
      <w:pPr>
        <w:spacing w:line="259" w:lineRule="auto"/>
        <w:ind w:right="90"/>
        <w:rPr>
          <w:rFonts w:ascii="Times New Roman" w:eastAsia="Times New Roman" w:hAnsi="Times New Roman" w:cs="Times New Roman"/>
          <w:color w:val="000000"/>
          <w:sz w:val="32"/>
          <w:szCs w:val="32"/>
        </w:rPr>
      </w:pPr>
    </w:p>
    <w:p w14:paraId="012E65D7" w14:textId="77777777" w:rsidR="00A43B72" w:rsidRDefault="00A43B72">
      <w:pPr>
        <w:spacing w:line="259" w:lineRule="auto"/>
        <w:ind w:right="90"/>
        <w:rPr>
          <w:rFonts w:ascii="Times New Roman" w:eastAsia="Times New Roman" w:hAnsi="Times New Roman" w:cs="Times New Roman"/>
          <w:color w:val="000000"/>
          <w:sz w:val="32"/>
          <w:szCs w:val="32"/>
        </w:rPr>
      </w:pPr>
    </w:p>
    <w:p w14:paraId="6C05A472" w14:textId="77777777" w:rsidR="00A43B72" w:rsidRDefault="00A43B72">
      <w:pPr>
        <w:spacing w:line="259" w:lineRule="auto"/>
        <w:ind w:right="90"/>
        <w:rPr>
          <w:rFonts w:ascii="Times New Roman" w:eastAsia="Times New Roman" w:hAnsi="Times New Roman" w:cs="Times New Roman"/>
          <w:color w:val="000000"/>
          <w:sz w:val="32"/>
          <w:szCs w:val="32"/>
        </w:rPr>
      </w:pPr>
    </w:p>
    <w:p w14:paraId="2F82A439" w14:textId="77777777" w:rsidR="00A43B72" w:rsidRDefault="00A43B72">
      <w:pPr>
        <w:spacing w:line="259" w:lineRule="auto"/>
        <w:ind w:right="90"/>
        <w:rPr>
          <w:rFonts w:ascii="Times New Roman" w:eastAsia="Times New Roman" w:hAnsi="Times New Roman" w:cs="Times New Roman"/>
          <w:color w:val="000000"/>
          <w:sz w:val="32"/>
          <w:szCs w:val="32"/>
        </w:rPr>
      </w:pPr>
    </w:p>
    <w:p w14:paraId="41E2F8FF" w14:textId="690033E5" w:rsidR="00A43B72" w:rsidRDefault="00784914">
      <w:pPr>
        <w:spacing w:line="259" w:lineRule="auto"/>
        <w:ind w:right="9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
    <w:p w14:paraId="3B7723C2" w14:textId="77777777" w:rsidR="00A43B72" w:rsidRDefault="00A43B72">
      <w:pPr>
        <w:spacing w:line="259" w:lineRule="auto"/>
        <w:ind w:right="90"/>
        <w:rPr>
          <w:rFonts w:ascii="Times New Roman" w:eastAsia="Times New Roman" w:hAnsi="Times New Roman" w:cs="Times New Roman"/>
          <w:color w:val="000000"/>
          <w:sz w:val="32"/>
          <w:szCs w:val="32"/>
        </w:rPr>
      </w:pPr>
    </w:p>
    <w:p w14:paraId="64A38A23" w14:textId="77777777" w:rsidR="00A43B72" w:rsidRDefault="00000000">
      <w:pPr>
        <w:spacing w:line="259" w:lineRule="auto"/>
        <w:ind w:right="9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Date Self-Study Completed:</w:t>
      </w:r>
    </w:p>
    <w:p w14:paraId="70F7578C" w14:textId="77777777" w:rsidR="00A43B72" w:rsidRDefault="00A43B72"/>
    <w:sectPr w:rsidR="00A43B72">
      <w:pgSz w:w="15840" w:h="12240" w:orient="landscape"/>
      <w:pgMar w:top="700" w:right="1220" w:bottom="280" w:left="1220" w:header="4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957CF" w14:textId="77777777" w:rsidR="00700E54" w:rsidRDefault="00700E54">
      <w:r>
        <w:separator/>
      </w:r>
    </w:p>
  </w:endnote>
  <w:endnote w:type="continuationSeparator" w:id="0">
    <w:p w14:paraId="421E03D2" w14:textId="77777777" w:rsidR="00700E54" w:rsidRDefault="0070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7B8CA" w14:textId="77777777" w:rsidR="00700E54" w:rsidRDefault="00700E54">
      <w:r>
        <w:separator/>
      </w:r>
    </w:p>
  </w:footnote>
  <w:footnote w:type="continuationSeparator" w:id="0">
    <w:p w14:paraId="48D0844C" w14:textId="77777777" w:rsidR="00700E54" w:rsidRDefault="00700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2DE1" w14:textId="77777777" w:rsidR="00A43B72" w:rsidRDefault="00000000">
    <w:pPr>
      <w:pBdr>
        <w:top w:val="nil"/>
        <w:left w:val="nil"/>
        <w:bottom w:val="nil"/>
        <w:right w:val="nil"/>
        <w:between w:val="nil"/>
      </w:pBdr>
      <w:spacing w:line="14" w:lineRule="auto"/>
      <w:rPr>
        <w:color w:val="000000"/>
        <w:sz w:val="20"/>
        <w:szCs w:val="20"/>
      </w:rPr>
    </w:pPr>
    <w:r>
      <w:rPr>
        <w:noProof/>
        <w:color w:val="000000"/>
      </w:rPr>
      <mc:AlternateContent>
        <mc:Choice Requires="wpg">
          <w:drawing>
            <wp:anchor distT="0" distB="0" distL="0" distR="0" simplePos="0" relativeHeight="251658240" behindDoc="1" locked="0" layoutInCell="1" hidden="0" allowOverlap="1" wp14:anchorId="7CD26123" wp14:editId="2DE5672A">
              <wp:simplePos x="0" y="0"/>
              <wp:positionH relativeFrom="page">
                <wp:posOffset>4624071</wp:posOffset>
              </wp:positionH>
              <wp:positionV relativeFrom="page">
                <wp:posOffset>279401</wp:posOffset>
              </wp:positionV>
              <wp:extent cx="812800" cy="184785"/>
              <wp:effectExtent l="0" t="0" r="0" b="0"/>
              <wp:wrapNone/>
              <wp:docPr id="2" name="Freeform: Shape 2"/>
              <wp:cNvGraphicFramePr/>
              <a:graphic xmlns:a="http://schemas.openxmlformats.org/drawingml/2006/main">
                <a:graphicData uri="http://schemas.microsoft.com/office/word/2010/wordprocessingShape">
                  <wps:wsp>
                    <wps:cNvSpPr/>
                    <wps:spPr>
                      <a:xfrm>
                        <a:off x="4949125" y="3697133"/>
                        <a:ext cx="793750" cy="165735"/>
                      </a:xfrm>
                      <a:custGeom>
                        <a:avLst/>
                        <a:gdLst/>
                        <a:ahLst/>
                        <a:cxnLst/>
                        <a:rect l="l" t="t" r="r" b="b"/>
                        <a:pathLst>
                          <a:path w="793750" h="165735" extrusionOk="0">
                            <a:moveTo>
                              <a:pt x="0" y="0"/>
                            </a:moveTo>
                            <a:lnTo>
                              <a:pt x="0" y="165735"/>
                            </a:lnTo>
                            <a:lnTo>
                              <a:pt x="793750" y="165735"/>
                            </a:lnTo>
                            <a:lnTo>
                              <a:pt x="793750" y="0"/>
                            </a:lnTo>
                            <a:close/>
                          </a:path>
                        </a:pathLst>
                      </a:custGeom>
                      <a:noFill/>
                      <a:ln>
                        <a:noFill/>
                      </a:ln>
                    </wps:spPr>
                    <wps:txbx>
                      <w:txbxContent>
                        <w:p w14:paraId="54B37C04" w14:textId="77777777" w:rsidR="00A43B72" w:rsidRDefault="00000000">
                          <w:pPr>
                            <w:spacing w:line="245" w:lineRule="auto"/>
                            <w:ind w:left="20" w:firstLine="40"/>
                            <w:textDirection w:val="btLr"/>
                          </w:pPr>
                          <w:r>
                            <w:rPr>
                              <w:rFonts w:ascii="Calibri" w:eastAsia="Calibri" w:hAnsi="Calibri" w:cs="Calibri"/>
                              <w:color w:val="000000"/>
                            </w:rPr>
                            <w:t xml:space="preserve">Page </w:t>
                          </w:r>
                          <w:r>
                            <w:rPr>
                              <w:rFonts w:ascii="Calibri" w:eastAsia="Calibri" w:hAnsi="Calibri" w:cs="Calibri"/>
                              <w:b/>
                              <w:color w:val="000000"/>
                            </w:rPr>
                            <w:t xml:space="preserve"> PAGE </w:t>
                          </w:r>
                          <w:r>
                            <w:rPr>
                              <w:color w:val="000000"/>
                            </w:rPr>
                            <w:t>10</w:t>
                          </w:r>
                          <w:r>
                            <w:rPr>
                              <w:rFonts w:ascii="Calibri" w:eastAsia="Calibri" w:hAnsi="Calibri" w:cs="Calibri"/>
                              <w:b/>
                              <w:color w:val="000000"/>
                            </w:rPr>
                            <w:t xml:space="preserve"> </w:t>
                          </w:r>
                          <w:r>
                            <w:rPr>
                              <w:rFonts w:ascii="Calibri" w:eastAsia="Calibri" w:hAnsi="Calibri" w:cs="Calibri"/>
                              <w:color w:val="000000"/>
                            </w:rPr>
                            <w:t xml:space="preserve">of </w:t>
                          </w:r>
                          <w:r>
                            <w:rPr>
                              <w:rFonts w:ascii="Calibri" w:eastAsia="Calibri" w:hAnsi="Calibri" w:cs="Calibri"/>
                              <w:b/>
                              <w:color w:val="000000"/>
                            </w:rPr>
                            <w:t>21</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4624071</wp:posOffset>
              </wp:positionH>
              <wp:positionV relativeFrom="page">
                <wp:posOffset>279401</wp:posOffset>
              </wp:positionV>
              <wp:extent cx="812800" cy="18478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0" cy="18478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72"/>
    <w:rsid w:val="000F4E2E"/>
    <w:rsid w:val="002E5F58"/>
    <w:rsid w:val="00395289"/>
    <w:rsid w:val="003E4976"/>
    <w:rsid w:val="00507AEA"/>
    <w:rsid w:val="00526B12"/>
    <w:rsid w:val="00594B62"/>
    <w:rsid w:val="00683B4F"/>
    <w:rsid w:val="006A0670"/>
    <w:rsid w:val="00700E54"/>
    <w:rsid w:val="00732F75"/>
    <w:rsid w:val="00784914"/>
    <w:rsid w:val="008C5A48"/>
    <w:rsid w:val="008D2000"/>
    <w:rsid w:val="00952C6C"/>
    <w:rsid w:val="00A43B72"/>
    <w:rsid w:val="00A9090D"/>
    <w:rsid w:val="00AD3F2D"/>
    <w:rsid w:val="00DB4048"/>
    <w:rsid w:val="00ED57E7"/>
    <w:rsid w:val="00F801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8B37"/>
  <w15:docId w15:val="{8302C2FE-8D53-4033-A73C-4EF1E30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Narrow"/>
        <w:sz w:val="22"/>
        <w:szCs w:val="22"/>
        <w:lang w:val="en-US" w:eastAsia="en-US"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2959" w:right="2960"/>
      <w:jc w:val="center"/>
    </w:pPr>
    <w:rPr>
      <w:sz w:val="36"/>
      <w:szCs w:val="36"/>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vgI8zZ49K0PT1P3a61PIwaJHw==">CgMxLjA4AHIhMTZXMHBnN1VMcGVRM192QlJoc1E2OTFFRnVad0Y4aXlQ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E635F-E2D0-4C56-A28D-8D3E7F18D1C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90278CF-0F84-4171-9AF2-33B5ECE26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Elly du Pre</cp:lastModifiedBy>
  <cp:revision>2</cp:revision>
  <dcterms:created xsi:type="dcterms:W3CDTF">2024-12-19T23:37:00Z</dcterms:created>
  <dcterms:modified xsi:type="dcterms:W3CDTF">2024-12-19T23:37:00Z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PDFium</vt:lpwstr>
  </property>
  <property fmtid="{D5CDD505-2E9C-101B-9397-08002B2CF9AE}" pid="4" name="LastSaved">
    <vt:filetime>2021-10-20T00:00:00Z</vt:filetime>
  </property>
  <property fmtid="{D5CDD505-2E9C-101B-9397-08002B2CF9AE}" pid="5" name="ContentTypeId">
    <vt:lpwstr>0x010100D232489BAEBC5642B993278FFD478A0F</vt:lpwstr>
  </property>
</Properties>
</file>