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FFFC" w14:textId="77777777" w:rsidR="00310DCA" w:rsidRPr="002A21AC" w:rsidRDefault="004B309E" w:rsidP="002A21A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bCs/>
          <w:color w:val="0A0A0A"/>
        </w:rPr>
      </w:pPr>
      <w:r w:rsidRPr="002A21AC">
        <w:rPr>
          <w:rFonts w:ascii="Verdana" w:eastAsia="Verdana" w:hAnsi="Verdana" w:cs="Verdana"/>
          <w:b/>
          <w:bCs/>
          <w:color w:val="000000"/>
        </w:rPr>
        <w:t>Resolution of the Association for Education and Rehabilitation of the Blind and Visually Impaired</w:t>
      </w:r>
      <w:r w:rsidRPr="002A21AC">
        <w:rPr>
          <w:rFonts w:ascii="Verdana" w:eastAsia="Verdana" w:hAnsi="Verdana" w:cs="Verdana"/>
          <w:b/>
          <w:bCs/>
          <w:color w:val="0A0A0A"/>
        </w:rPr>
        <w:t>: July 2024</w:t>
      </w:r>
    </w:p>
    <w:p w14:paraId="2005FFFD" w14:textId="77777777" w:rsidR="00310DCA" w:rsidRDefault="00310D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</w:p>
    <w:p w14:paraId="2005FFFE" w14:textId="77777777" w:rsidR="00310DCA" w:rsidRDefault="004B309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  <w:color w:val="0A0A0A"/>
        </w:rPr>
      </w:pPr>
      <w:r>
        <w:rPr>
          <w:rFonts w:ascii="Verdana" w:eastAsia="Verdana" w:hAnsi="Verdana" w:cs="Verdana"/>
          <w:b/>
          <w:color w:val="0A0A0A"/>
        </w:rPr>
        <w:t>Updated AER Policies and Procedures Manual</w:t>
      </w:r>
    </w:p>
    <w:p w14:paraId="2005FFFF" w14:textId="77777777" w:rsidR="00310DCA" w:rsidRDefault="004B309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>Authors: Jill Brown, Donna “DJ” Dean, Marjorie Wood, Olaya Landa-Vialard, Tommie Roesch, Joyce Strother</w:t>
      </w:r>
    </w:p>
    <w:p w14:paraId="20060000" w14:textId="77777777" w:rsidR="00310DCA" w:rsidRDefault="00310D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</w:p>
    <w:p w14:paraId="20060001" w14:textId="77777777" w:rsidR="00310DCA" w:rsidRDefault="004B309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proofErr w:type="gramStart"/>
      <w:r>
        <w:rPr>
          <w:rFonts w:ascii="Verdana" w:eastAsia="Verdana" w:hAnsi="Verdana" w:cs="Verdana"/>
          <w:color w:val="0A0A0A"/>
        </w:rPr>
        <w:t>Whereas,</w:t>
      </w:r>
      <w:proofErr w:type="gramEnd"/>
      <w:r>
        <w:rPr>
          <w:rFonts w:ascii="Verdana" w:eastAsia="Verdana" w:hAnsi="Verdana" w:cs="Verdana"/>
          <w:color w:val="0A0A0A"/>
        </w:rPr>
        <w:t xml:space="preserve"> newly elected directors/officers of AERBVI must have a clear understanding on their role as a member of the Board of Directors;</w:t>
      </w:r>
    </w:p>
    <w:p w14:paraId="20060002" w14:textId="77777777" w:rsidR="00310DCA" w:rsidRDefault="00310D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</w:p>
    <w:p w14:paraId="20060003" w14:textId="77777777" w:rsidR="00310DCA" w:rsidRDefault="004B309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proofErr w:type="gramStart"/>
      <w:r>
        <w:rPr>
          <w:rFonts w:ascii="Verdana" w:eastAsia="Verdana" w:hAnsi="Verdana" w:cs="Verdana"/>
          <w:color w:val="0A0A0A"/>
        </w:rPr>
        <w:t>Whereas,</w:t>
      </w:r>
      <w:proofErr w:type="gramEnd"/>
      <w:r>
        <w:rPr>
          <w:rFonts w:ascii="Verdana" w:eastAsia="Verdana" w:hAnsi="Verdana" w:cs="Verdana"/>
          <w:color w:val="0A0A0A"/>
        </w:rPr>
        <w:t xml:space="preserve"> the Board of Directors of AERBVI must perform their duties in line with the AER Bylaws and Policy and Procedures;</w:t>
      </w:r>
    </w:p>
    <w:p w14:paraId="20060004" w14:textId="77777777" w:rsidR="00310DCA" w:rsidRDefault="00310D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</w:p>
    <w:p w14:paraId="20060005" w14:textId="222F2C73" w:rsidR="00310DCA" w:rsidRDefault="004B309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 xml:space="preserve">Whereas, many decisions that the AER Board of Directors make, must reflect the rules and regulations as stipulated within the Policies and Procedure </w:t>
      </w:r>
      <w:proofErr w:type="gramStart"/>
      <w:r w:rsidR="002A21AC">
        <w:rPr>
          <w:rFonts w:ascii="Verdana" w:eastAsia="Verdana" w:hAnsi="Verdana" w:cs="Verdana"/>
          <w:color w:val="0A0A0A"/>
        </w:rPr>
        <w:t>Manual;</w:t>
      </w:r>
      <w:proofErr w:type="gramEnd"/>
    </w:p>
    <w:p w14:paraId="20060006" w14:textId="77777777" w:rsidR="00310DCA" w:rsidRDefault="00310D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</w:p>
    <w:p w14:paraId="20060007" w14:textId="77777777" w:rsidR="00310DCA" w:rsidRDefault="004B309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 xml:space="preserve">Whereas, the current operating </w:t>
      </w:r>
      <w:hyperlink r:id="rId6">
        <w:r>
          <w:rPr>
            <w:rFonts w:ascii="Verdana" w:eastAsia="Verdana" w:hAnsi="Verdana" w:cs="Verdana"/>
            <w:color w:val="1155CC"/>
            <w:u w:val="single"/>
          </w:rPr>
          <w:t>AER Bylaws</w:t>
        </w:r>
      </w:hyperlink>
      <w:r>
        <w:rPr>
          <w:rFonts w:ascii="Verdana" w:eastAsia="Verdana" w:hAnsi="Verdana" w:cs="Verdana"/>
          <w:color w:val="0A0A0A"/>
        </w:rPr>
        <w:t xml:space="preserve"> were amended and updated July 2020 and does not reflect current operations of AER and its Bylaws;</w:t>
      </w:r>
    </w:p>
    <w:p w14:paraId="20060008" w14:textId="77777777" w:rsidR="00310DCA" w:rsidRDefault="00310D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</w:p>
    <w:p w14:paraId="20060009" w14:textId="77777777" w:rsidR="00310DCA" w:rsidRDefault="004B309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 xml:space="preserve">Whereas, the current number of division/interest groups within AER are 16 as posted on the website, the </w:t>
      </w:r>
      <w:hyperlink r:id="rId7">
        <w:r>
          <w:rPr>
            <w:rFonts w:ascii="Verdana" w:eastAsia="Verdana" w:hAnsi="Verdana" w:cs="Verdana"/>
            <w:color w:val="1155CC"/>
            <w:u w:val="single"/>
          </w:rPr>
          <w:t>Policies and Procedure Manual</w:t>
        </w:r>
      </w:hyperlink>
      <w:r>
        <w:rPr>
          <w:rFonts w:ascii="Verdana" w:eastAsia="Verdana" w:hAnsi="Verdana" w:cs="Verdana"/>
          <w:color w:val="0A0A0A"/>
        </w:rPr>
        <w:t xml:space="preserve"> does not reflect current number or name of division/interest groups that are operating with the AER organization;</w:t>
      </w:r>
    </w:p>
    <w:p w14:paraId="2006000A" w14:textId="77777777" w:rsidR="00310DCA" w:rsidRDefault="00310D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</w:p>
    <w:p w14:paraId="2006000B" w14:textId="77777777" w:rsidR="00310DCA" w:rsidRDefault="004B309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 xml:space="preserve">Whereas, the current Policies and Procedure Manual has an overall definition of duties for the Board of Directors, it does not define the role of a District Director and Division Representative, nor Student </w:t>
      </w:r>
      <w:proofErr w:type="gramStart"/>
      <w:r>
        <w:rPr>
          <w:rFonts w:ascii="Verdana" w:eastAsia="Verdana" w:hAnsi="Verdana" w:cs="Verdana"/>
          <w:color w:val="0A0A0A"/>
        </w:rPr>
        <w:t>Representative;</w:t>
      </w:r>
      <w:proofErr w:type="gramEnd"/>
    </w:p>
    <w:p w14:paraId="2006000C" w14:textId="77777777" w:rsidR="00310DCA" w:rsidRDefault="00310D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</w:p>
    <w:p w14:paraId="2006000D" w14:textId="67B90E78" w:rsidR="00310DCA" w:rsidRDefault="004B309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>Whereas, the current Policies and Procedure Manual only lists one AER Award (MacFarland Award) and does not reflect current award standards, nor the other awards as posted on the website</w:t>
      </w:r>
      <w:r w:rsidR="002A21AC">
        <w:rPr>
          <w:rFonts w:ascii="Verdana" w:eastAsia="Verdana" w:hAnsi="Verdana" w:cs="Verdana"/>
          <w:color w:val="0A0A0A"/>
        </w:rPr>
        <w:t>.</w:t>
      </w:r>
    </w:p>
    <w:p w14:paraId="2006000E" w14:textId="77777777" w:rsidR="00310DCA" w:rsidRDefault="00310D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</w:p>
    <w:p w14:paraId="2006000F" w14:textId="77777777" w:rsidR="00310DCA" w:rsidRDefault="00310D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</w:p>
    <w:p w14:paraId="20060010" w14:textId="77777777" w:rsidR="00310DCA" w:rsidRDefault="00310D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</w:p>
    <w:p w14:paraId="20060011" w14:textId="77777777" w:rsidR="00310DCA" w:rsidRDefault="00310D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</w:p>
    <w:p w14:paraId="20060012" w14:textId="77777777" w:rsidR="00310DCA" w:rsidRDefault="004B309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 xml:space="preserve">Therefore, be it resolved, that the Board of Directors of AERBVI </w:t>
      </w:r>
    </w:p>
    <w:p w14:paraId="20060013" w14:textId="77777777" w:rsidR="00310DCA" w:rsidRDefault="004B3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>After the international conference, but within the 1</w:t>
      </w:r>
      <w:r>
        <w:rPr>
          <w:rFonts w:ascii="Verdana" w:eastAsia="Verdana" w:hAnsi="Verdana" w:cs="Verdana"/>
          <w:color w:val="0A0A0A"/>
          <w:vertAlign w:val="superscript"/>
        </w:rPr>
        <w:t>st</w:t>
      </w:r>
      <w:r>
        <w:rPr>
          <w:rFonts w:ascii="Verdana" w:eastAsia="Verdana" w:hAnsi="Verdana" w:cs="Verdana"/>
          <w:color w:val="0A0A0A"/>
        </w:rPr>
        <w:t xml:space="preserve"> 3 months of the newly elected directors, the Board of Directors shall review and discuss the current Policies and Procedure Manual and report to the membership with the </w:t>
      </w:r>
      <w:proofErr w:type="gramStart"/>
      <w:r>
        <w:rPr>
          <w:rFonts w:ascii="Verdana" w:eastAsia="Verdana" w:hAnsi="Verdana" w:cs="Verdana"/>
          <w:color w:val="0A0A0A"/>
        </w:rPr>
        <w:t>results;</w:t>
      </w:r>
      <w:proofErr w:type="gramEnd"/>
    </w:p>
    <w:p w14:paraId="20060014" w14:textId="77777777" w:rsidR="00310DCA" w:rsidRDefault="004B3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 xml:space="preserve">Shall make updates of the Policies and Procedure Manual to be aligned with and further define (where needed) to reflect the current AER </w:t>
      </w:r>
      <w:proofErr w:type="gramStart"/>
      <w:r>
        <w:rPr>
          <w:rFonts w:ascii="Verdana" w:eastAsia="Verdana" w:hAnsi="Verdana" w:cs="Verdana"/>
          <w:color w:val="0A0A0A"/>
        </w:rPr>
        <w:t>Bylaws;</w:t>
      </w:r>
      <w:proofErr w:type="gramEnd"/>
    </w:p>
    <w:p w14:paraId="20060015" w14:textId="77777777" w:rsidR="00310DCA" w:rsidRDefault="004B3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 xml:space="preserve">Shall review the Policies and Procedure Manual annually to discuss needed changes to reflect current </w:t>
      </w:r>
      <w:proofErr w:type="gramStart"/>
      <w:r>
        <w:rPr>
          <w:rFonts w:ascii="Verdana" w:eastAsia="Verdana" w:hAnsi="Verdana" w:cs="Verdana"/>
          <w:color w:val="0A0A0A"/>
        </w:rPr>
        <w:t>practices;</w:t>
      </w:r>
      <w:proofErr w:type="gramEnd"/>
    </w:p>
    <w:p w14:paraId="20060016" w14:textId="77777777" w:rsidR="00310DCA" w:rsidRDefault="004B3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 xml:space="preserve">Shall post updated Policies and Procedure Manual annually for membership </w:t>
      </w:r>
      <w:proofErr w:type="gramStart"/>
      <w:r>
        <w:rPr>
          <w:rFonts w:ascii="Verdana" w:eastAsia="Verdana" w:hAnsi="Verdana" w:cs="Verdana"/>
          <w:color w:val="0A0A0A"/>
        </w:rPr>
        <w:t>review;</w:t>
      </w:r>
      <w:proofErr w:type="gramEnd"/>
    </w:p>
    <w:p w14:paraId="20060017" w14:textId="77777777" w:rsidR="00310DCA" w:rsidRDefault="004B3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 xml:space="preserve">Add the updated division groups to also include the division name and a short explanation of all divisions to the Policies and Procedure </w:t>
      </w:r>
      <w:proofErr w:type="gramStart"/>
      <w:r>
        <w:rPr>
          <w:rFonts w:ascii="Verdana" w:eastAsia="Verdana" w:hAnsi="Verdana" w:cs="Verdana"/>
          <w:color w:val="0A0A0A"/>
        </w:rPr>
        <w:t>Manual;</w:t>
      </w:r>
      <w:proofErr w:type="gramEnd"/>
      <w:r>
        <w:rPr>
          <w:rFonts w:ascii="Verdana" w:eastAsia="Verdana" w:hAnsi="Verdana" w:cs="Verdana"/>
          <w:color w:val="0A0A0A"/>
        </w:rPr>
        <w:t xml:space="preserve"> </w:t>
      </w:r>
    </w:p>
    <w:p w14:paraId="20060018" w14:textId="77777777" w:rsidR="00310DCA" w:rsidRPr="000E5B58" w:rsidRDefault="004B3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 xml:space="preserve">Add specificity to the roles of District directors and Division Representatives to the Policies and Procedure Manual and include the </w:t>
      </w:r>
      <w:r w:rsidRPr="000E5B58">
        <w:rPr>
          <w:rFonts w:ascii="Verdana" w:eastAsia="Verdana" w:hAnsi="Verdana" w:cs="Verdana"/>
          <w:color w:val="0A0A0A"/>
        </w:rPr>
        <w:t>2016 Division Handbook document into the P&amp;</w:t>
      </w:r>
      <w:proofErr w:type="gramStart"/>
      <w:r w:rsidRPr="000E5B58">
        <w:rPr>
          <w:rFonts w:ascii="Verdana" w:eastAsia="Verdana" w:hAnsi="Verdana" w:cs="Verdana"/>
          <w:color w:val="0A0A0A"/>
        </w:rPr>
        <w:t>P;</w:t>
      </w:r>
      <w:proofErr w:type="gramEnd"/>
    </w:p>
    <w:p w14:paraId="20060019" w14:textId="045A0AB4" w:rsidR="00310DCA" w:rsidRPr="000E5B58" w:rsidRDefault="004B3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 w:rsidRPr="000E5B58">
        <w:rPr>
          <w:rFonts w:ascii="Verdana" w:eastAsia="Verdana" w:hAnsi="Verdana" w:cs="Verdana"/>
          <w:color w:val="0A0A0A"/>
        </w:rPr>
        <w:t xml:space="preserve">Add </w:t>
      </w:r>
      <w:r w:rsidR="000E5B58" w:rsidRPr="000E5B58">
        <w:rPr>
          <w:rFonts w:ascii="Verdana" w:eastAsia="Verdana" w:hAnsi="Verdana" w:cs="Verdana"/>
          <w:color w:val="0A0A0A"/>
        </w:rPr>
        <w:t xml:space="preserve">that </w:t>
      </w:r>
      <w:r w:rsidRPr="000E5B58">
        <w:rPr>
          <w:rFonts w:ascii="Verdana" w:eastAsia="Verdana" w:hAnsi="Verdana" w:cs="Verdana"/>
          <w:color w:val="0A0A0A"/>
        </w:rPr>
        <w:t xml:space="preserve">the Division Handbook will be updated </w:t>
      </w:r>
      <w:r w:rsidR="006B2293" w:rsidRPr="000E5B58">
        <w:rPr>
          <w:rFonts w:ascii="Verdana" w:eastAsia="Verdana" w:hAnsi="Verdana" w:cs="Verdana"/>
          <w:color w:val="0A0A0A"/>
        </w:rPr>
        <w:t xml:space="preserve">bi-annually </w:t>
      </w:r>
      <w:r w:rsidRPr="000E5B58">
        <w:rPr>
          <w:rFonts w:ascii="Verdana" w:eastAsia="Verdana" w:hAnsi="Verdana" w:cs="Verdana"/>
          <w:color w:val="0A0A0A"/>
        </w:rPr>
        <w:t>with the new CDC</w:t>
      </w:r>
      <w:r w:rsidR="006B2293" w:rsidRPr="000E5B58">
        <w:rPr>
          <w:rFonts w:ascii="Verdana" w:eastAsia="Verdana" w:hAnsi="Verdana" w:cs="Verdana"/>
          <w:color w:val="0A0A0A"/>
        </w:rPr>
        <w:t xml:space="preserve"> and when there is a policy change it needs to be consistently </w:t>
      </w:r>
      <w:proofErr w:type="gramStart"/>
      <w:r w:rsidR="006B2293" w:rsidRPr="000E5B58">
        <w:rPr>
          <w:rFonts w:ascii="Verdana" w:eastAsia="Verdana" w:hAnsi="Verdana" w:cs="Verdana"/>
          <w:color w:val="0A0A0A"/>
        </w:rPr>
        <w:t>updated</w:t>
      </w:r>
      <w:r w:rsidRPr="000E5B58">
        <w:rPr>
          <w:rFonts w:ascii="Verdana" w:eastAsia="Verdana" w:hAnsi="Verdana" w:cs="Verdana"/>
          <w:color w:val="0A0A0A"/>
        </w:rPr>
        <w:t>;</w:t>
      </w:r>
      <w:proofErr w:type="gramEnd"/>
    </w:p>
    <w:p w14:paraId="2006001A" w14:textId="77777777" w:rsidR="00310DCA" w:rsidRDefault="004B3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A0A0A"/>
        </w:rPr>
      </w:pPr>
      <w:r>
        <w:rPr>
          <w:rFonts w:ascii="Verdana" w:eastAsia="Verdana" w:hAnsi="Verdana" w:cs="Verdana"/>
          <w:color w:val="0A0A0A"/>
        </w:rPr>
        <w:t xml:space="preserve">Add Student Representative to the Board of Directors along with their role and responsibility with the Board of </w:t>
      </w:r>
      <w:proofErr w:type="gramStart"/>
      <w:r>
        <w:rPr>
          <w:rFonts w:ascii="Verdana" w:eastAsia="Verdana" w:hAnsi="Verdana" w:cs="Verdana"/>
          <w:color w:val="0A0A0A"/>
        </w:rPr>
        <w:t>Directors;</w:t>
      </w:r>
      <w:proofErr w:type="gramEnd"/>
    </w:p>
    <w:p w14:paraId="2006001B" w14:textId="77777777" w:rsidR="00310DCA" w:rsidRDefault="004B3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A0A0A"/>
        </w:rPr>
        <w:t>Add current AER Awards and award explanations to the Policies and Procedure Manual and compile them in one place.</w:t>
      </w:r>
    </w:p>
    <w:p w14:paraId="2006001C" w14:textId="77777777" w:rsidR="00310DCA" w:rsidRDefault="004B309E">
      <w:pPr>
        <w:numPr>
          <w:ilvl w:val="0"/>
          <w:numId w:val="1"/>
        </w:numPr>
        <w:shd w:val="clear" w:color="auto" w:fill="FFFFFF"/>
        <w:rPr>
          <w:rFonts w:ascii="Verdana" w:eastAsia="Verdana" w:hAnsi="Verdana" w:cs="Verdana"/>
          <w:color w:val="222222"/>
          <w:sz w:val="26"/>
          <w:szCs w:val="26"/>
        </w:rPr>
      </w:pPr>
      <w:r>
        <w:rPr>
          <w:rFonts w:ascii="Verdana" w:eastAsia="Verdana" w:hAnsi="Verdana" w:cs="Verdana"/>
          <w:color w:val="222222"/>
        </w:rPr>
        <w:t xml:space="preserve">Create a policy on the conduct of Zoom meetings (confirming quorums, establishing eligibility, proper identification, voting/counting votes, recording who makes motions/seconds, etc.)  </w:t>
      </w:r>
    </w:p>
    <w:p w14:paraId="2006001D" w14:textId="77777777" w:rsidR="00310DCA" w:rsidRDefault="004B309E">
      <w:pPr>
        <w:numPr>
          <w:ilvl w:val="0"/>
          <w:numId w:val="1"/>
        </w:numPr>
        <w:shd w:val="clear" w:color="auto" w:fill="FFFFFF"/>
        <w:rPr>
          <w:rFonts w:ascii="Verdana" w:eastAsia="Verdana" w:hAnsi="Verdana" w:cs="Verdana"/>
          <w:color w:val="222222"/>
          <w:sz w:val="26"/>
          <w:szCs w:val="26"/>
        </w:rPr>
      </w:pPr>
      <w:r>
        <w:rPr>
          <w:rFonts w:ascii="Verdana" w:eastAsia="Verdana" w:hAnsi="Verdana" w:cs="Verdana"/>
          <w:color w:val="222222"/>
        </w:rPr>
        <w:t xml:space="preserve">Creation of a policy establishing legitimacy of electronic voting (quorums, establishing eligibility, defining how to choose/evaluate any apps for this purpose) and how to conduct it properly. The current Bylaws </w:t>
      </w:r>
      <w:proofErr w:type="gramStart"/>
      <w:r>
        <w:rPr>
          <w:rFonts w:ascii="Verdana" w:eastAsia="Verdana" w:hAnsi="Verdana" w:cs="Verdana"/>
          <w:color w:val="222222"/>
        </w:rPr>
        <w:t>actually require</w:t>
      </w:r>
      <w:proofErr w:type="gramEnd"/>
      <w:r>
        <w:rPr>
          <w:rFonts w:ascii="Verdana" w:eastAsia="Verdana" w:hAnsi="Verdana" w:cs="Verdana"/>
          <w:color w:val="222222"/>
        </w:rPr>
        <w:t xml:space="preserve"> having these procedures.</w:t>
      </w:r>
    </w:p>
    <w:p w14:paraId="2006001E" w14:textId="77777777" w:rsidR="00310DCA" w:rsidRDefault="004B309E">
      <w:pPr>
        <w:numPr>
          <w:ilvl w:val="0"/>
          <w:numId w:val="1"/>
        </w:numPr>
        <w:shd w:val="clear" w:color="auto" w:fill="FFFFFF"/>
        <w:rPr>
          <w:rFonts w:ascii="Verdana" w:eastAsia="Verdana" w:hAnsi="Verdana" w:cs="Verdana"/>
          <w:color w:val="222222"/>
          <w:sz w:val="26"/>
          <w:szCs w:val="26"/>
        </w:rPr>
      </w:pPr>
      <w:r>
        <w:rPr>
          <w:rFonts w:ascii="Verdana" w:eastAsia="Verdana" w:hAnsi="Verdana" w:cs="Verdana"/>
          <w:color w:val="222222"/>
        </w:rPr>
        <w:t>Include a reference to AER’s code of ethics in the description of duties.</w:t>
      </w:r>
    </w:p>
    <w:p w14:paraId="2006001F" w14:textId="77777777" w:rsidR="00310DCA" w:rsidRDefault="004B309E">
      <w:pPr>
        <w:numPr>
          <w:ilvl w:val="0"/>
          <w:numId w:val="1"/>
        </w:numPr>
        <w:shd w:val="clear" w:color="auto" w:fill="FFFFFF"/>
        <w:rPr>
          <w:rFonts w:ascii="Verdana" w:eastAsia="Verdana" w:hAnsi="Verdana" w:cs="Verdana"/>
          <w:color w:val="222222"/>
          <w:sz w:val="26"/>
          <w:szCs w:val="26"/>
        </w:rPr>
      </w:pPr>
      <w:r>
        <w:rPr>
          <w:rFonts w:ascii="Verdana" w:eastAsia="Verdana" w:hAnsi="Verdana" w:cs="Verdana"/>
          <w:color w:val="222222"/>
        </w:rPr>
        <w:t>Affirm a commitment to accessibility of all aspects of the conduct of AER business.</w:t>
      </w:r>
    </w:p>
    <w:p w14:paraId="20060020" w14:textId="77777777" w:rsidR="00310DCA" w:rsidRDefault="004B309E">
      <w:pPr>
        <w:numPr>
          <w:ilvl w:val="0"/>
          <w:numId w:val="1"/>
        </w:numPr>
        <w:shd w:val="clear" w:color="auto" w:fill="FFFFFF"/>
        <w:rPr>
          <w:rFonts w:ascii="Verdana" w:eastAsia="Verdana" w:hAnsi="Verdana" w:cs="Verdana"/>
          <w:color w:val="222222"/>
          <w:sz w:val="26"/>
          <w:szCs w:val="26"/>
        </w:rPr>
      </w:pPr>
      <w:r>
        <w:rPr>
          <w:rFonts w:ascii="Verdana" w:eastAsia="Verdana" w:hAnsi="Verdana" w:cs="Verdana"/>
          <w:color w:val="222222"/>
        </w:rPr>
        <w:t>Establish a procedure for handling/investigating/resolving complaints (if they are not resolved by AER staff).</w:t>
      </w:r>
    </w:p>
    <w:sectPr w:rsidR="00310D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30595"/>
    <w:multiLevelType w:val="multilevel"/>
    <w:tmpl w:val="C7C0A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CA"/>
    <w:rsid w:val="000E5B58"/>
    <w:rsid w:val="002A21AC"/>
    <w:rsid w:val="00310DCA"/>
    <w:rsid w:val="004B309E"/>
    <w:rsid w:val="006B2293"/>
    <w:rsid w:val="00944CEA"/>
    <w:rsid w:val="00A415D3"/>
    <w:rsid w:val="00A64139"/>
    <w:rsid w:val="00C0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FFFC"/>
  <w15:docId w15:val="{73FF5E6E-1299-4D63-8541-5DA6970B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A25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A255B"/>
    <w:rPr>
      <w:i/>
      <w:iCs/>
    </w:rPr>
  </w:style>
  <w:style w:type="paragraph" w:styleId="PlainText">
    <w:name w:val="Plain Text"/>
    <w:basedOn w:val="Normal"/>
    <w:link w:val="PlainTextChar"/>
    <w:unhideWhenUsed/>
    <w:rsid w:val="00DA255B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A255B"/>
    <w:rPr>
      <w:rFonts w:ascii="Courier New" w:eastAsia="Times New Roman" w:hAnsi="Courier New" w:cs="Courier New"/>
      <w:kern w:val="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D5NgJWasPiy6DW4eukBYFE_k54hrm4CWPlAnWvQxFRM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erbvi.org/assets/docs/AERBylawsJuly2020.pdf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QTXUGyH7i4tHhnPZu2ls9gU8pw==">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5546224-9B4A-4ECC-95F3-613D1DF8CA41}"/>
</file>

<file path=customXml/itemProps3.xml><?xml version="1.0" encoding="utf-8"?>
<ds:datastoreItem xmlns:ds="http://schemas.openxmlformats.org/officeDocument/2006/customXml" ds:itemID="{AEA75148-B021-4C9A-AFBB-36D195C38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brown</dc:creator>
  <cp:lastModifiedBy>Amanda English</cp:lastModifiedBy>
  <cp:revision>6</cp:revision>
  <dcterms:created xsi:type="dcterms:W3CDTF">2024-07-25T18:27:00Z</dcterms:created>
  <dcterms:modified xsi:type="dcterms:W3CDTF">2024-07-25T18:48:00Z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2024-07-25T18:27:52Z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74cd7ecd-647d-410b-929b-041d8bea63ac</vt:lpwstr>
  </property>
  <property fmtid="{D5CDD505-2E9C-101B-9397-08002B2CF9AE}" pid="8" name="MSIP_Label_3a2fed65-62e7-46ea-af74-187e0c17143a_ContentBits">
    <vt:lpwstr>0</vt:lpwstr>
  </property>
</Properties>
</file>